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A514" w14:textId="77777777" w:rsidR="00DF6BA4" w:rsidRDefault="253235BD" w:rsidP="253235BD">
      <w:pPr>
        <w:spacing w:line="276" w:lineRule="auto"/>
        <w:jc w:val="cente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Student Fee Advisory Committee Meeting</w:t>
      </w:r>
      <w:r w:rsidRPr="00DF6BA4">
        <w:rPr>
          <w:rFonts w:ascii="Times New Roman" w:eastAsia="Times New Roman" w:hAnsi="Times New Roman" w:cs="Times New Roman"/>
          <w:sz w:val="24"/>
          <w:szCs w:val="24"/>
        </w:rPr>
        <w:t xml:space="preserve"> </w:t>
      </w:r>
    </w:p>
    <w:p w14:paraId="7CB83763" w14:textId="0DB21B09" w:rsidR="00DF6BA4" w:rsidRDefault="253235BD" w:rsidP="253235BD">
      <w:pPr>
        <w:spacing w:line="276" w:lineRule="auto"/>
        <w:jc w:val="center"/>
        <w:rPr>
          <w:rFonts w:ascii="Times New Roman" w:eastAsia="Times New Roman" w:hAnsi="Times New Roman" w:cs="Times New Roman"/>
          <w:b/>
          <w:bCs/>
          <w:sz w:val="24"/>
          <w:szCs w:val="24"/>
        </w:rPr>
      </w:pPr>
      <w:r w:rsidRPr="00DF6BA4">
        <w:rPr>
          <w:rFonts w:ascii="Times New Roman" w:eastAsia="Times New Roman" w:hAnsi="Times New Roman" w:cs="Times New Roman"/>
          <w:b/>
          <w:bCs/>
          <w:sz w:val="24"/>
          <w:szCs w:val="24"/>
        </w:rPr>
        <w:t xml:space="preserve">Murphy Hall </w:t>
      </w:r>
      <w:r w:rsidR="00DF6BA4">
        <w:rPr>
          <w:rFonts w:ascii="Times New Roman" w:eastAsia="Times New Roman" w:hAnsi="Times New Roman" w:cs="Times New Roman"/>
          <w:b/>
          <w:bCs/>
          <w:sz w:val="24"/>
          <w:szCs w:val="24"/>
        </w:rPr>
        <w:t xml:space="preserve">Room 2206 from </w:t>
      </w:r>
      <w:bookmarkStart w:id="0" w:name="_GoBack"/>
      <w:bookmarkEnd w:id="0"/>
      <w:r w:rsidRPr="00DF6BA4">
        <w:rPr>
          <w:rFonts w:ascii="Times New Roman" w:eastAsia="Times New Roman" w:hAnsi="Times New Roman" w:cs="Times New Roman"/>
          <w:b/>
          <w:bCs/>
          <w:sz w:val="24"/>
          <w:szCs w:val="24"/>
        </w:rPr>
        <w:t xml:space="preserve">4:30-6:30pm </w:t>
      </w:r>
    </w:p>
    <w:p w14:paraId="227C686F" w14:textId="63B6F3EA" w:rsidR="2FE4A92D" w:rsidRPr="00DF6BA4" w:rsidRDefault="253235BD" w:rsidP="253235BD">
      <w:pPr>
        <w:spacing w:line="276" w:lineRule="auto"/>
        <w:jc w:val="cente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 xml:space="preserve">Tuesday, November 5, 2019 </w:t>
      </w:r>
    </w:p>
    <w:p w14:paraId="25D762E3" w14:textId="12BB7715" w:rsidR="2FE4A92D" w:rsidRPr="00DF6BA4" w:rsidRDefault="2FE4A92D" w:rsidP="253235BD">
      <w:pPr>
        <w:spacing w:line="276" w:lineRule="auto"/>
        <w:jc w:val="center"/>
        <w:rPr>
          <w:rFonts w:ascii="Times New Roman" w:eastAsia="Times New Roman" w:hAnsi="Times New Roman" w:cs="Times New Roman"/>
          <w:sz w:val="24"/>
          <w:szCs w:val="24"/>
        </w:rPr>
      </w:pPr>
    </w:p>
    <w:p w14:paraId="321512F3" w14:textId="364741BD"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Present:</w:t>
      </w:r>
      <w:r w:rsidRPr="00DF6BA4">
        <w:rPr>
          <w:rFonts w:ascii="Times New Roman" w:eastAsia="Times New Roman" w:hAnsi="Times New Roman" w:cs="Times New Roman"/>
          <w:sz w:val="24"/>
          <w:szCs w:val="24"/>
        </w:rPr>
        <w:t xml:space="preserve"> </w:t>
      </w:r>
    </w:p>
    <w:p w14:paraId="16B7F7E5" w14:textId="2B8552D7"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 xml:space="preserve">Graduates: Janay Williams, </w:t>
      </w:r>
      <w:proofErr w:type="spellStart"/>
      <w:r w:rsidRPr="00DF6BA4">
        <w:rPr>
          <w:rFonts w:ascii="Times New Roman" w:eastAsia="Times New Roman" w:hAnsi="Times New Roman" w:cs="Times New Roman"/>
          <w:sz w:val="24"/>
          <w:szCs w:val="24"/>
        </w:rPr>
        <w:t>Brittnee</w:t>
      </w:r>
      <w:proofErr w:type="spellEnd"/>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Meitzenheimer</w:t>
      </w:r>
      <w:proofErr w:type="spellEnd"/>
      <w:r w:rsidRPr="00DF6BA4">
        <w:rPr>
          <w:rFonts w:ascii="Times New Roman" w:eastAsia="Times New Roman" w:hAnsi="Times New Roman" w:cs="Times New Roman"/>
          <w:sz w:val="24"/>
          <w:szCs w:val="24"/>
        </w:rPr>
        <w:t>, Denise Marshall</w:t>
      </w:r>
    </w:p>
    <w:p w14:paraId="713FD527" w14:textId="27EFA15E"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 xml:space="preserve">Undergraduates: Nicole Corona Diaz (Chair), </w:t>
      </w:r>
      <w:proofErr w:type="spellStart"/>
      <w:r w:rsidRPr="00DF6BA4">
        <w:rPr>
          <w:rFonts w:ascii="Times New Roman" w:eastAsia="Times New Roman" w:hAnsi="Times New Roman" w:cs="Times New Roman"/>
          <w:sz w:val="24"/>
          <w:szCs w:val="24"/>
        </w:rPr>
        <w:t>Atreyi</w:t>
      </w:r>
      <w:proofErr w:type="spellEnd"/>
      <w:r w:rsidRPr="00DF6BA4">
        <w:rPr>
          <w:rFonts w:ascii="Times New Roman" w:eastAsia="Times New Roman" w:hAnsi="Times New Roman" w:cs="Times New Roman"/>
          <w:sz w:val="24"/>
          <w:szCs w:val="24"/>
        </w:rPr>
        <w:t xml:space="preserve"> Mitra, Paulina Macias</w:t>
      </w:r>
    </w:p>
    <w:p w14:paraId="51C6F0D9" w14:textId="24F151B8"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Administration: Carina Salazar, Associate Director, Career Center, Kevin Kilgore, Police Lieutenant, UCPD, Deb Geller, Associate Dean of Students</w:t>
      </w:r>
    </w:p>
    <w:p w14:paraId="6067FFB8" w14:textId="15378144"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Faculty Rep: Karen Rowe, Professor Emerita</w:t>
      </w:r>
    </w:p>
    <w:p w14:paraId="43D636F3" w14:textId="6CDCF8FF"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SFAC Advisor: Christine Wilson, Interim Director of Career Center and Executive Director of Graduate Student Resource Center (Ex-Officio)</w:t>
      </w:r>
    </w:p>
    <w:p w14:paraId="5FC807B6" w14:textId="04C588F9"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APB Advisor: Ellen Hermann (Ex-Officio)</w:t>
      </w:r>
      <w:r w:rsidR="00B12E02" w:rsidRPr="00DF6BA4">
        <w:rPr>
          <w:rFonts w:ascii="Times New Roman" w:eastAsia="Times New Roman" w:hAnsi="Times New Roman" w:cs="Times New Roman"/>
          <w:sz w:val="24"/>
          <w:szCs w:val="24"/>
        </w:rPr>
        <w:t xml:space="preserve"> </w:t>
      </w:r>
    </w:p>
    <w:p w14:paraId="7AE7659D" w14:textId="5C984BDD" w:rsidR="2FE4A92D" w:rsidRPr="00DF6BA4" w:rsidRDefault="2FE4A92D" w:rsidP="253235BD">
      <w:pPr>
        <w:rPr>
          <w:rFonts w:ascii="Times New Roman" w:eastAsia="Times New Roman" w:hAnsi="Times New Roman" w:cs="Times New Roman"/>
          <w:sz w:val="24"/>
          <w:szCs w:val="24"/>
        </w:rPr>
      </w:pPr>
    </w:p>
    <w:p w14:paraId="0C31F3BA" w14:textId="42B51381"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Absent:</w:t>
      </w:r>
    </w:p>
    <w:p w14:paraId="1799B8E5" w14:textId="6BB7B829"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N/A</w:t>
      </w:r>
    </w:p>
    <w:p w14:paraId="3853F636" w14:textId="5DFA772D" w:rsidR="2FE4A92D" w:rsidRPr="00DF6BA4" w:rsidRDefault="2FE4A92D" w:rsidP="253235BD">
      <w:pPr>
        <w:rPr>
          <w:rFonts w:ascii="Times New Roman" w:eastAsia="Times New Roman" w:hAnsi="Times New Roman" w:cs="Times New Roman"/>
          <w:sz w:val="24"/>
          <w:szCs w:val="24"/>
        </w:rPr>
      </w:pPr>
    </w:p>
    <w:p w14:paraId="08F57B5F" w14:textId="1E64FF09" w:rsidR="2FE4A92D" w:rsidRPr="00DF6BA4" w:rsidRDefault="253235BD" w:rsidP="253235BD">
      <w:pPr>
        <w:rPr>
          <w:rFonts w:ascii="Times New Roman" w:eastAsia="Times New Roman" w:hAnsi="Times New Roman" w:cs="Times New Roman"/>
          <w:b/>
          <w:bCs/>
          <w:sz w:val="24"/>
          <w:szCs w:val="24"/>
        </w:rPr>
      </w:pPr>
      <w:r w:rsidRPr="00DF6BA4">
        <w:rPr>
          <w:rFonts w:ascii="Times New Roman" w:eastAsia="Times New Roman" w:hAnsi="Times New Roman" w:cs="Times New Roman"/>
          <w:b/>
          <w:bCs/>
          <w:sz w:val="24"/>
          <w:szCs w:val="24"/>
        </w:rPr>
        <w:t>Call to Order</w:t>
      </w:r>
    </w:p>
    <w:p w14:paraId="32EEFE9D" w14:textId="2BE6E36D" w:rsidR="61237BAD" w:rsidRPr="00DF6BA4" w:rsidRDefault="253235BD" w:rsidP="253235BD">
      <w:pPr>
        <w:pStyle w:val="ListParagraph"/>
        <w:numPr>
          <w:ilvl w:val="1"/>
          <w:numId w:val="6"/>
        </w:numPr>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 xml:space="preserve">called the meeting to order at 4:41pm. </w:t>
      </w:r>
    </w:p>
    <w:p w14:paraId="59118711" w14:textId="3BE5DDE3" w:rsidR="2FE4A92D" w:rsidRPr="00DF6BA4" w:rsidRDefault="2FE4A92D" w:rsidP="253235BD">
      <w:pPr>
        <w:ind w:left="1080"/>
        <w:rPr>
          <w:rFonts w:ascii="Times New Roman" w:eastAsia="Times New Roman" w:hAnsi="Times New Roman" w:cs="Times New Roman"/>
          <w:sz w:val="24"/>
          <w:szCs w:val="24"/>
        </w:rPr>
      </w:pPr>
    </w:p>
    <w:p w14:paraId="796A36C0" w14:textId="3D3271DC" w:rsidR="2FE4A92D" w:rsidRPr="00DF6BA4" w:rsidRDefault="253235BD" w:rsidP="253235BD">
      <w:pPr>
        <w:pStyle w:val="ListParagraph"/>
        <w:numPr>
          <w:ilvl w:val="0"/>
          <w:numId w:val="5"/>
        </w:numPr>
        <w:rPr>
          <w:rFonts w:ascii="Times New Roman" w:hAnsi="Times New Roman" w:cs="Times New Roman"/>
          <w:b/>
          <w:bCs/>
          <w:sz w:val="24"/>
          <w:szCs w:val="24"/>
        </w:rPr>
      </w:pPr>
      <w:r w:rsidRPr="00DF6BA4">
        <w:rPr>
          <w:rFonts w:ascii="Times New Roman" w:eastAsia="Times New Roman" w:hAnsi="Times New Roman" w:cs="Times New Roman"/>
          <w:b/>
          <w:bCs/>
          <w:sz w:val="24"/>
          <w:szCs w:val="24"/>
        </w:rPr>
        <w:t>Approval of the Agenda</w:t>
      </w:r>
    </w:p>
    <w:p w14:paraId="751AA232" w14:textId="45B3EFC9" w:rsidR="61237BAD" w:rsidRPr="00DF6BA4" w:rsidRDefault="59119DF6" w:rsidP="253235BD">
      <w:pPr>
        <w:pStyle w:val="ListParagraph"/>
        <w:numPr>
          <w:ilvl w:val="1"/>
          <w:numId w:val="5"/>
        </w:numPr>
        <w:rPr>
          <w:rFonts w:ascii="Times New Roman" w:hAnsi="Times New Roman" w:cs="Times New Roman"/>
          <w:b/>
          <w:bCs/>
          <w:sz w:val="24"/>
          <w:szCs w:val="24"/>
        </w:rPr>
      </w:pPr>
      <w:r w:rsidRPr="00DF6BA4">
        <w:rPr>
          <w:rFonts w:ascii="Times New Roman" w:eastAsia="Times New Roman" w:hAnsi="Times New Roman" w:cs="Times New Roman"/>
          <w:b/>
          <w:bCs/>
          <w:sz w:val="24"/>
          <w:szCs w:val="24"/>
        </w:rPr>
        <w:lastRenderedPageBreak/>
        <w:t xml:space="preserve">Kevin Kilgore </w:t>
      </w:r>
      <w:r w:rsidRPr="00DF6BA4">
        <w:rPr>
          <w:rFonts w:ascii="Times New Roman" w:eastAsia="Times New Roman" w:hAnsi="Times New Roman" w:cs="Times New Roman"/>
          <w:sz w:val="24"/>
          <w:szCs w:val="24"/>
        </w:rPr>
        <w:t xml:space="preserve">moved to approve the agenda. </w:t>
      </w:r>
      <w:r w:rsidRPr="00DF6BA4">
        <w:rPr>
          <w:rFonts w:ascii="Times New Roman" w:eastAsia="Times New Roman" w:hAnsi="Times New Roman" w:cs="Times New Roman"/>
          <w:b/>
          <w:bCs/>
          <w:sz w:val="24"/>
          <w:szCs w:val="24"/>
        </w:rPr>
        <w:t xml:space="preserve">Denise Marshall </w:t>
      </w:r>
      <w:r w:rsidRPr="00DF6BA4">
        <w:rPr>
          <w:rFonts w:ascii="Times New Roman" w:eastAsia="Times New Roman" w:hAnsi="Times New Roman" w:cs="Times New Roman"/>
          <w:sz w:val="24"/>
          <w:szCs w:val="24"/>
        </w:rPr>
        <w:t>seconded.  With no objections, the agenda was approved by consent.</w:t>
      </w:r>
    </w:p>
    <w:p w14:paraId="421E81C3" w14:textId="0934F6DE"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Review of Handouts</w:t>
      </w:r>
    </w:p>
    <w:p w14:paraId="0922C4B7" w14:textId="3FCB45EE" w:rsidR="2FE4A92D" w:rsidRPr="00DF6BA4" w:rsidRDefault="59119DF6" w:rsidP="253235BD">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rPr>
        <w:t>N/A</w:t>
      </w:r>
    </w:p>
    <w:p w14:paraId="0A22642C" w14:textId="0A2E713B"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Approval of Minutes  </w:t>
      </w:r>
    </w:p>
    <w:p w14:paraId="2F3F9D5D" w14:textId="3197F348" w:rsidR="61237BAD" w:rsidRPr="00DF6BA4" w:rsidRDefault="59119DF6" w:rsidP="253235BD">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Kevin Kilgore </w:t>
      </w:r>
      <w:r w:rsidRPr="00DF6BA4">
        <w:rPr>
          <w:rFonts w:ascii="Times New Roman" w:eastAsia="Times New Roman" w:hAnsi="Times New Roman" w:cs="Times New Roman"/>
          <w:sz w:val="24"/>
          <w:szCs w:val="24"/>
        </w:rPr>
        <w:t xml:space="preserve">moved to approve minutes from 10.1.19. </w:t>
      </w: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seconded.  With no objections, the minutes from 10.1.19 were approved.</w:t>
      </w:r>
    </w:p>
    <w:p w14:paraId="06A974A1" w14:textId="7F2F227A" w:rsidR="61237BAD" w:rsidRPr="00DF6BA4" w:rsidRDefault="59119DF6" w:rsidP="253235BD">
      <w:pPr>
        <w:pStyle w:val="ListParagraph"/>
        <w:numPr>
          <w:ilvl w:val="1"/>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approval for minutes from 10.22.19 would be tabled because some edits were still being received and the final version was not ready for approval.</w:t>
      </w:r>
    </w:p>
    <w:p w14:paraId="404DB206" w14:textId="3807657D"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Approval and Discussion of Call Letter </w:t>
      </w:r>
    </w:p>
    <w:p w14:paraId="1B763AC9" w14:textId="6EF23C28" w:rsidR="2FE4A92D" w:rsidRPr="00DF6BA4" w:rsidRDefault="59119DF6" w:rsidP="253235BD">
      <w:pPr>
        <w:pStyle w:val="ListParagraph"/>
        <w:numPr>
          <w:ilvl w:val="1"/>
          <w:numId w:val="5"/>
        </w:numPr>
        <w:spacing w:after="0"/>
        <w:rPr>
          <w:rFonts w:ascii="Times New Roman" w:hAnsi="Times New Roman" w:cs="Times New Roman"/>
          <w:color w:val="000000" w:themeColor="text1"/>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there is an updated version of the Call Letter on Box now.  That document is missing the additional guidelines that were discussed at last week’s meeting, but she said that she will follow up with </w:t>
      </w: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about it.  She then asked the committee to review the draft that was provided.</w:t>
      </w:r>
    </w:p>
    <w:p w14:paraId="4DE35A4A" w14:textId="11240BC2" w:rsidR="2FE4A92D" w:rsidRPr="00DF6BA4" w:rsidRDefault="59119DF6" w:rsidP="253235BD">
      <w:pPr>
        <w:pStyle w:val="ListParagraph"/>
        <w:numPr>
          <w:ilvl w:val="1"/>
          <w:numId w:val="5"/>
        </w:numPr>
        <w:spacing w:after="0"/>
        <w:rPr>
          <w:rFonts w:ascii="Times New Roman" w:hAnsi="Times New Roman" w:cs="Times New Roman"/>
          <w:color w:val="000000" w:themeColor="text1"/>
          <w:sz w:val="24"/>
          <w:szCs w:val="24"/>
        </w:rPr>
      </w:pPr>
      <w:r w:rsidRPr="00DF6BA4">
        <w:rPr>
          <w:rFonts w:ascii="Times New Roman" w:eastAsia="Times New Roman" w:hAnsi="Times New Roman" w:cs="Times New Roman"/>
          <w:sz w:val="24"/>
          <w:szCs w:val="24"/>
          <w:lang w:val="en"/>
        </w:rPr>
        <w:t xml:space="preserve">The committee reviewed the statement “The committee is not aware of an increase to SSF level for the 2020-2021 fiscal year, thus we are making our 2021-2022 recommendations with the assumption that there will be no SSF increase. SFAC has determined that it can recommend between $1.6m and $2m in temporary funding in total for 2020-2021 and 2021-2022. Although the committee will prioritize funding recommendations for 2021-2022, in exceptional circumstances we may consider recommending funding for 2020-2021 to those items that received one year funds for 2019-2020.  Please </w:t>
      </w:r>
      <w:r w:rsidRPr="00DF6BA4">
        <w:rPr>
          <w:rFonts w:ascii="Times New Roman" w:eastAsia="Times New Roman" w:hAnsi="Times New Roman" w:cs="Times New Roman"/>
          <w:sz w:val="24"/>
          <w:szCs w:val="24"/>
          <w:lang w:val="en"/>
        </w:rPr>
        <w:lastRenderedPageBreak/>
        <w:t>keep in mind that the total amount of temporary SSF funds allocated for 2020-2021 and 2021-2022 will be less than 25% of the total temporary SSF funds allocated for 2019-2020 and 2020-2021.”</w:t>
      </w:r>
    </w:p>
    <w:p w14:paraId="198FC89D" w14:textId="107D6C97"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asked to clarify if this was referring to academic or fiscal years.</w:t>
      </w:r>
    </w:p>
    <w:p w14:paraId="0E5F61ED" w14:textId="4C7B0068"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Christine Wilson </w:t>
      </w:r>
      <w:r w:rsidRPr="00DF6BA4">
        <w:rPr>
          <w:rFonts w:ascii="Times New Roman" w:eastAsia="Times New Roman" w:hAnsi="Times New Roman" w:cs="Times New Roman"/>
          <w:sz w:val="24"/>
          <w:szCs w:val="24"/>
        </w:rPr>
        <w:t>clarified that this was referring to fiscal years.</w:t>
      </w:r>
    </w:p>
    <w:p w14:paraId="2C0DCB70" w14:textId="3BF5FF6C" w:rsidR="2FE4A92D" w:rsidRPr="00DF6BA4" w:rsidRDefault="59119DF6" w:rsidP="253235BD">
      <w:pPr>
        <w:pStyle w:val="ListParagraph"/>
        <w:numPr>
          <w:ilvl w:val="2"/>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 </w:t>
      </w:r>
      <w:r w:rsidRPr="00DF6BA4">
        <w:rPr>
          <w:rFonts w:ascii="Times New Roman" w:eastAsia="Times New Roman" w:hAnsi="Times New Roman" w:cs="Times New Roman"/>
          <w:sz w:val="24"/>
          <w:szCs w:val="24"/>
        </w:rPr>
        <w:t>asked to add “currently” to “not aware” in the first sentence because by the time that the Regents meeting happens, this may change.</w:t>
      </w:r>
    </w:p>
    <w:p w14:paraId="6290DE1D" w14:textId="5DD9F941"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asked if the situation is really that we are not “aware of” an increase in funding or is it that we are not “anticipating any” increases in funding.</w:t>
      </w:r>
    </w:p>
    <w:p w14:paraId="5A3BB376" w14:textId="7989095F" w:rsidR="253235B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 xml:space="preserve">suggested using “not anticipating” or “as of now, it has not been approved.”  </w:t>
      </w:r>
    </w:p>
    <w:p w14:paraId="46EFA8C6" w14:textId="4068AB31" w:rsidR="2FE4A92D" w:rsidRPr="00DF6BA4" w:rsidRDefault="59119DF6" w:rsidP="253235BD">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the committee to review the part of the draft relevant to the areas of interest for the committee.  “As accustomed in previous years, SFAC has discussed and agreed to consider areas of interest for SSF funds. The following list will be consulted during SFAC’s deliberation: Programs and services currently funded by SSF funds that data proves to have been   effective by providing direct services to students ; Programs and services that address challenges experienced by students from underserved, low-income and non-traditional backgrounds;  Innovative programs that enhance students’ leadership and professional development for career aspirations; Cross-campus collaborative efforts that maximize efficient usage </w:t>
      </w:r>
      <w:r w:rsidRPr="00DF6BA4">
        <w:rPr>
          <w:rFonts w:ascii="Times New Roman" w:eastAsia="Times New Roman" w:hAnsi="Times New Roman" w:cs="Times New Roman"/>
          <w:sz w:val="24"/>
          <w:szCs w:val="24"/>
        </w:rPr>
        <w:lastRenderedPageBreak/>
        <w:t>of funding, minimize duplicative services, and include cost-saving measures; Preventative efforts and or other holistic areas of student wellness that reduce influx to clinical mental health services”</w:t>
      </w:r>
    </w:p>
    <w:p w14:paraId="3548EEF5" w14:textId="034816B7" w:rsidR="2FE4A92D" w:rsidRPr="00DF6BA4" w:rsidRDefault="59119DF6" w:rsidP="253235BD">
      <w:pPr>
        <w:pStyle w:val="ListParagraph"/>
        <w:numPr>
          <w:ilvl w:val="2"/>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that she would like to discuss the last point, which referred to preventative efforts and mental health.  Specifically, she would like to know what the committee’s stance is ono this issue; is it better to invest in current programs or new ways to help student well-being that haven’t been evaluated yet.</w:t>
      </w:r>
    </w:p>
    <w:p w14:paraId="07C33AC3" w14:textId="089A8508" w:rsidR="2FE4A92D" w:rsidRPr="00DF6BA4" w:rsidRDefault="59119DF6" w:rsidP="253235BD">
      <w:pPr>
        <w:pStyle w:val="ListParagraph"/>
        <w:numPr>
          <w:ilvl w:val="2"/>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Christine Wilson </w:t>
      </w:r>
      <w:r w:rsidRPr="00DF6BA4">
        <w:rPr>
          <w:rFonts w:ascii="Times New Roman" w:eastAsia="Times New Roman" w:hAnsi="Times New Roman" w:cs="Times New Roman"/>
          <w:sz w:val="24"/>
          <w:szCs w:val="24"/>
        </w:rPr>
        <w:t>said this is a question worth further investigation.  If you talk to Counseling and Psychological Services (CAPS), they seriously reevaluated who they are and what their purpose is. Are they the neighborhood mental health clinic? Are they a full-service mental health hospital?  She added that she thinks that they decided that the people who get paid lots of money to provide service should be devoted to providing services to people who need it at that level.  There are other interventions that are more cost-effective, appropriate, and preventative in nature.  You will only get the answer to your question by talking to CAPS and discussing their response amongst yourselves.</w:t>
      </w:r>
    </w:p>
    <w:p w14:paraId="71E6400F" w14:textId="357DED55" w:rsidR="2FE4A92D" w:rsidRPr="00DF6BA4" w:rsidRDefault="59119DF6" w:rsidP="253235BD">
      <w:pPr>
        <w:pStyle w:val="ListParagraph"/>
        <w:numPr>
          <w:ilvl w:val="2"/>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that there are preventative efforts on campus (The Grand Depression Challenge, RISE, etc.) and they are great, but at the same time, the general lack of awareness of those services limits their </w:t>
      </w:r>
      <w:r w:rsidRPr="00DF6BA4">
        <w:rPr>
          <w:rFonts w:ascii="Times New Roman" w:eastAsia="Times New Roman" w:hAnsi="Times New Roman" w:cs="Times New Roman"/>
          <w:sz w:val="24"/>
          <w:szCs w:val="24"/>
        </w:rPr>
        <w:lastRenderedPageBreak/>
        <w:t xml:space="preserve">capacity to help students.  It’s great to have preventative efforts, but if no one knows about them, then students will keep going to CAPS and people will keep saying that it’s underfunded, under-resourced, and understaffed. What good are having these sort of preventative efforts </w:t>
      </w:r>
      <w:proofErr w:type="gramStart"/>
      <w:r w:rsidRPr="00DF6BA4">
        <w:rPr>
          <w:rFonts w:ascii="Times New Roman" w:eastAsia="Times New Roman" w:hAnsi="Times New Roman" w:cs="Times New Roman"/>
          <w:sz w:val="24"/>
          <w:szCs w:val="24"/>
        </w:rPr>
        <w:t>then.</w:t>
      </w:r>
      <w:proofErr w:type="gramEnd"/>
      <w:r w:rsidRPr="00DF6BA4">
        <w:rPr>
          <w:rFonts w:ascii="Times New Roman" w:eastAsia="Times New Roman" w:hAnsi="Times New Roman" w:cs="Times New Roman"/>
          <w:sz w:val="24"/>
          <w:szCs w:val="24"/>
        </w:rPr>
        <w:t xml:space="preserve">  If these trained clinicians at CAPS are able to provide services in ways that are good and trauma-informed, would it be potentially better to put funding to those who are already doing good work and are underfunded.  She added that this does not mean that she doesn’t think that money should be put towards preventative efforts, she just does not know to what extent students will benefit from preventative efforts if they don’t know about them.</w:t>
      </w:r>
    </w:p>
    <w:p w14:paraId="271E044C" w14:textId="24A93B90"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she thinks that part of the intent last year when they discussed this issue, that there should be a broader network of services so that students would know.  She added that the committee has not received any information on reconceptualization of CAPS.</w:t>
      </w:r>
    </w:p>
    <w:p w14:paraId="4925FBDB" w14:textId="27E6A786"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happened reconceptualization happened before </w:t>
      </w: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was on SFAC.  It was about their role, not necessarily their funding.</w:t>
      </w:r>
    </w:p>
    <w:p w14:paraId="3BAD33C6" w14:textId="4A703698"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CAPS created a system of review so that in</w:t>
      </w:r>
      <w:r w:rsidRPr="00DF6BA4">
        <w:rPr>
          <w:rFonts w:ascii="Times New Roman" w:eastAsia="Times New Roman" w:hAnsi="Times New Roman" w:cs="Times New Roman"/>
          <w:sz w:val="24"/>
          <w:szCs w:val="24"/>
        </w:rPr>
        <w:lastRenderedPageBreak/>
        <w:t xml:space="preserve">coming students would be categorized in terms of need.  It didn’t mean that they were devoting all services to that, but they would determine whether a student needed to be seen immediately or whether they could have a four-week window to be scheduled for an appointment. They put in screeners which helped to reallocate resources.  That didn’t mean that they were referring people to other services that are provided. For example, they wouldn’t necessarily be referring somebody back to CARE. Students will go to CARE and CARE staff is trained to recognize whether or not a student is in crisis and needs immediate intervention or could benefit from other services. The idea is that they could be thinking of those outlying entities as identifiers who could help be points of referral.  The idea was to catch students before a crisis point.  We were also concerned about the overreliance on CAPS and the central limits of their space.  Over the last few years, there has been funding for clinicians positioned in specific departments (e.g. School of Law, LGBT).  We need to think of ways to position counselors not in a central building, but people </w:t>
      </w:r>
      <w:r w:rsidRPr="00DF6BA4">
        <w:rPr>
          <w:rFonts w:ascii="Times New Roman" w:eastAsia="Times New Roman" w:hAnsi="Times New Roman" w:cs="Times New Roman"/>
          <w:sz w:val="24"/>
          <w:szCs w:val="24"/>
        </w:rPr>
        <w:lastRenderedPageBreak/>
        <w:t xml:space="preserve">out in entities that are more approachable and serving various populations.  There was a lot of thought about how to make this a campus-wide endeavor.  </w:t>
      </w:r>
    </w:p>
    <w:p w14:paraId="390BD00A" w14:textId="7FFE2DB0"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that all of the decisions that have been made about different services that have been developed are research-driven and proven. For the committee to decide where that should happen without a full picture from CAPS would be a mistake. It isn’t the committee’s job to decide if the campus should provide preventative services or specific clinicians should be available. It’s outside of the realm of this committee’s capabilities to decide how mental health services should be structured.</w:t>
      </w:r>
    </w:p>
    <w:p w14:paraId="25F01A2F" w14:textId="1D9FF4D8"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that at orientation, she asked about whether or not there was a campus-wide committee that includes at all of the health professionals.</w:t>
      </w:r>
    </w:p>
    <w:p w14:paraId="667E5510" w14:textId="0F852CCA"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if </w:t>
      </w: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was aware of the CAPS oversight committee.</w:t>
      </w:r>
    </w:p>
    <w:p w14:paraId="7E14883E" w14:textId="36B6EFC0"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if that committee has been expanded to include others, that’s great, but at the orientations she understood that the campus still needs a cohesive plan to access mental health.</w:t>
      </w:r>
    </w:p>
    <w:p w14:paraId="0A741F31" w14:textId="4A892616"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she understood the root of </w:t>
      </w: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Mitra</w:t>
      </w:r>
      <w:r w:rsidRPr="00DF6BA4">
        <w:rPr>
          <w:rFonts w:ascii="Times New Roman" w:eastAsia="Times New Roman" w:hAnsi="Times New Roman" w:cs="Times New Roman"/>
          <w:sz w:val="24"/>
          <w:szCs w:val="24"/>
        </w:rPr>
        <w:t>’s</w:t>
      </w:r>
      <w:proofErr w:type="spellEnd"/>
      <w:r w:rsidRPr="00DF6BA4">
        <w:rPr>
          <w:rFonts w:ascii="Times New Roman" w:eastAsia="Times New Roman" w:hAnsi="Times New Roman" w:cs="Times New Roman"/>
          <w:sz w:val="24"/>
          <w:szCs w:val="24"/>
        </w:rPr>
        <w:t xml:space="preserve"> question </w:t>
      </w:r>
      <w:r w:rsidRPr="00DF6BA4">
        <w:rPr>
          <w:rFonts w:ascii="Times New Roman" w:eastAsia="Times New Roman" w:hAnsi="Times New Roman" w:cs="Times New Roman"/>
          <w:sz w:val="24"/>
          <w:szCs w:val="24"/>
        </w:rPr>
        <w:lastRenderedPageBreak/>
        <w:t>to be about promotion of services and ensuring that every student is aware of them.  The committee should be able to include that kind of information rather than telling units what they should or shouldn’t do.</w:t>
      </w:r>
    </w:p>
    <w:p w14:paraId="6856528C" w14:textId="4A1E2F10"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clarified that she was referring to committee’s overall stance. She believes that mental health is such a big issue at UCLA and the committee needs to have some understanding of mental health.</w:t>
      </w:r>
    </w:p>
    <w:p w14:paraId="2A8B8F0D" w14:textId="3180BF63"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suggested using alternative language to include “primary, secondary, and tertiary mental health services.”  That recognizes that mental health comes from a variety of places at a variety of levels.  If we go back to 2006 when we got funding specifically designated for mental health, they used those three categories</w:t>
      </w:r>
      <w:r w:rsidR="008C6DF1" w:rsidRPr="00DF6BA4">
        <w:rPr>
          <w:rFonts w:ascii="Times New Roman" w:eastAsia="Times New Roman" w:hAnsi="Times New Roman" w:cs="Times New Roman"/>
          <w:sz w:val="24"/>
          <w:szCs w:val="24"/>
        </w:rPr>
        <w:t xml:space="preserve"> </w:t>
      </w:r>
      <w:r w:rsidRPr="00DF6BA4">
        <w:rPr>
          <w:rFonts w:ascii="Times New Roman" w:eastAsia="Times New Roman" w:hAnsi="Times New Roman" w:cs="Times New Roman"/>
          <w:sz w:val="24"/>
          <w:szCs w:val="24"/>
        </w:rPr>
        <w:t xml:space="preserve">(primary, secondary, </w:t>
      </w:r>
      <w:r w:rsidR="008C6DF1" w:rsidRPr="00DF6BA4">
        <w:rPr>
          <w:rFonts w:ascii="Times New Roman" w:eastAsia="Times New Roman" w:hAnsi="Times New Roman" w:cs="Times New Roman"/>
          <w:sz w:val="24"/>
          <w:szCs w:val="24"/>
        </w:rPr>
        <w:t>and tertiary</w:t>
      </w:r>
      <w:r w:rsidRPr="00DF6BA4">
        <w:rPr>
          <w:rFonts w:ascii="Times New Roman" w:eastAsia="Times New Roman" w:hAnsi="Times New Roman" w:cs="Times New Roman"/>
          <w:sz w:val="24"/>
          <w:szCs w:val="24"/>
        </w:rPr>
        <w:t>).  Primary meaning the clinical services and counseling and secondary/tertiary meaning the preventative services. That funded things like Bruin Resource Center and some of the counseling response team, with a specific mental health focus rather than holistic areas of wellness (which isn’t necessarily mental health prevention).  That type of vague language made it so that any unit on campus could then say that they are a holistic wellness provider.</w:t>
      </w:r>
    </w:p>
    <w:p w14:paraId="34051DBA" w14:textId="4163DFD1"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lastRenderedPageBreak/>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if </w:t>
      </w: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could define secondary and tertiary in this context.</w:t>
      </w:r>
    </w:p>
    <w:p w14:paraId="133A38BB" w14:textId="3436CB35"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recommended that the committee members look up the “UCOP 2006 Student Mental Health report.” On page 11, there are definitions of secondary and tertiary.</w:t>
      </w:r>
    </w:p>
    <w:p w14:paraId="33F59A30" w14:textId="78F5D08C"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read these definitions in that document to the committee: primary is critical mental health service, secondary are targeted interventions for vulnerable groups, and tertiary are programs that create healthier learning environments.  She added that if needed, the committee can define these in the letter for units who may not know them.</w:t>
      </w:r>
    </w:p>
    <w:p w14:paraId="25CC6F96" w14:textId="49DEA69D"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Kevin Kilgore </w:t>
      </w:r>
      <w:r w:rsidRPr="00DF6BA4">
        <w:rPr>
          <w:rFonts w:ascii="Times New Roman" w:eastAsia="Times New Roman" w:hAnsi="Times New Roman" w:cs="Times New Roman"/>
          <w:sz w:val="24"/>
          <w:szCs w:val="24"/>
        </w:rPr>
        <w:t>suggested that it may be easier to link to that page in the document that is sent to units.</w:t>
      </w:r>
    </w:p>
    <w:p w14:paraId="6F81AEBF" w14:textId="05E0F562"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asked to clarify that mental health and CAPS are funded by SSF funds. Those never hit this committee unless they come to us and say that they need additional money because of their union contract.  That situation has happened in the past.  The mental health is carved off before the SSF funds ever hit</w:t>
      </w:r>
      <w:r w:rsidR="00422B84" w:rsidRPr="00DF6BA4">
        <w:rPr>
          <w:rFonts w:ascii="Times New Roman" w:eastAsia="Times New Roman" w:hAnsi="Times New Roman" w:cs="Times New Roman"/>
          <w:sz w:val="24"/>
          <w:szCs w:val="24"/>
        </w:rPr>
        <w:t xml:space="preserve"> SFAC</w:t>
      </w:r>
      <w:r w:rsidRPr="00DF6BA4">
        <w:rPr>
          <w:rFonts w:ascii="Times New Roman" w:eastAsia="Times New Roman" w:hAnsi="Times New Roman" w:cs="Times New Roman"/>
          <w:sz w:val="24"/>
          <w:szCs w:val="24"/>
        </w:rPr>
        <w:t>.</w:t>
      </w:r>
    </w:p>
    <w:p w14:paraId="108B0709" w14:textId="22C71BB0"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lastRenderedPageBreak/>
        <w:t>Christine Wilson</w:t>
      </w:r>
      <w:r w:rsidRPr="00DF6BA4">
        <w:rPr>
          <w:rFonts w:ascii="Times New Roman" w:eastAsia="Times New Roman" w:hAnsi="Times New Roman" w:cs="Times New Roman"/>
          <w:sz w:val="24"/>
          <w:szCs w:val="24"/>
        </w:rPr>
        <w:t xml:space="preserve"> said it was the case last time, but in 2006 it was not.</w:t>
      </w:r>
    </w:p>
    <w:p w14:paraId="13DDA55D" w14:textId="5099F7F6"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last year was the only year that it was carved off.</w:t>
      </w:r>
    </w:p>
    <w:p w14:paraId="7D16C3E7" w14:textId="06D2ABF0"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w:t>
      </w:r>
      <w:r w:rsidR="00422B84" w:rsidRPr="00DF6BA4">
        <w:rPr>
          <w:rFonts w:ascii="Times New Roman" w:eastAsia="Times New Roman" w:hAnsi="Times New Roman" w:cs="Times New Roman"/>
          <w:sz w:val="24"/>
          <w:szCs w:val="24"/>
        </w:rPr>
        <w:t xml:space="preserve">e was under the impression that, in recent years, </w:t>
      </w:r>
      <w:r w:rsidRPr="00DF6BA4">
        <w:rPr>
          <w:rFonts w:ascii="Times New Roman" w:eastAsia="Times New Roman" w:hAnsi="Times New Roman" w:cs="Times New Roman"/>
          <w:sz w:val="24"/>
          <w:szCs w:val="24"/>
        </w:rPr>
        <w:t xml:space="preserve">every year </w:t>
      </w:r>
      <w:r w:rsidR="00422B84" w:rsidRPr="00DF6BA4">
        <w:rPr>
          <w:rFonts w:ascii="Times New Roman" w:eastAsia="Times New Roman" w:hAnsi="Times New Roman" w:cs="Times New Roman"/>
          <w:sz w:val="24"/>
          <w:szCs w:val="24"/>
        </w:rPr>
        <w:t>that there has been an increase, it has been carved off.</w:t>
      </w:r>
    </w:p>
    <w:p w14:paraId="11781FDE" w14:textId="6EA630CE"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she recalls last year’s committee sent a letter encouraging this in the future... </w:t>
      </w:r>
    </w:p>
    <w:p w14:paraId="7F25DEEE" w14:textId="338A1371"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the letter wasn’t specific.  She added that last </w:t>
      </w:r>
      <w:r w:rsidR="008B7A2B" w:rsidRPr="00DF6BA4">
        <w:rPr>
          <w:rFonts w:ascii="Times New Roman" w:eastAsia="Times New Roman" w:hAnsi="Times New Roman" w:cs="Times New Roman"/>
          <w:sz w:val="24"/>
          <w:szCs w:val="24"/>
        </w:rPr>
        <w:t>year</w:t>
      </w:r>
      <w:r w:rsidRPr="00DF6BA4">
        <w:rPr>
          <w:rFonts w:ascii="Times New Roman" w:eastAsia="Times New Roman" w:hAnsi="Times New Roman" w:cs="Times New Roman"/>
          <w:sz w:val="24"/>
          <w:szCs w:val="24"/>
        </w:rPr>
        <w:t>, everyone had slightly different ideas about what constituted a mental health unit or program.  She said that she does not feel comfortable deciding that.</w:t>
      </w:r>
    </w:p>
    <w:p w14:paraId="2FB7D657" w14:textId="72A40A28"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 xml:space="preserve">said she believed that </w:t>
      </w:r>
      <w:r w:rsidRPr="00DF6BA4">
        <w:rPr>
          <w:rFonts w:ascii="Times New Roman" w:eastAsia="Times New Roman" w:hAnsi="Times New Roman" w:cs="Times New Roman"/>
          <w:b/>
          <w:bCs/>
          <w:sz w:val="24"/>
          <w:szCs w:val="24"/>
        </w:rPr>
        <w:t xml:space="preserve">Jazz Kiang </w:t>
      </w:r>
      <w:r w:rsidRPr="00DF6BA4">
        <w:rPr>
          <w:rFonts w:ascii="Times New Roman" w:eastAsia="Times New Roman" w:hAnsi="Times New Roman" w:cs="Times New Roman"/>
          <w:sz w:val="24"/>
          <w:szCs w:val="24"/>
        </w:rPr>
        <w:t>sent a letter to the Chancellor in June about this.</w:t>
      </w:r>
    </w:p>
    <w:p w14:paraId="1F31B32A" w14:textId="08E867C5"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yes, but it did not have any specifics.</w:t>
      </w:r>
    </w:p>
    <w:p w14:paraId="26062A8D" w14:textId="7923AF94"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 xml:space="preserve">said that she believed the letter said that </w:t>
      </w:r>
      <w:r w:rsidRPr="00DF6BA4">
        <w:rPr>
          <w:rFonts w:ascii="Times New Roman" w:eastAsia="Times New Roman" w:hAnsi="Times New Roman" w:cs="Times New Roman"/>
          <w:sz w:val="24"/>
          <w:szCs w:val="24"/>
        </w:rPr>
        <w:lastRenderedPageBreak/>
        <w:t>they should not give all funding to CAPS.</w:t>
      </w:r>
    </w:p>
    <w:p w14:paraId="2F5D6F9B" w14:textId="35AB0288"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yes, but it did not specify where else to put the funding.  </w:t>
      </w:r>
    </w:p>
    <w:p w14:paraId="03545B0A" w14:textId="77777777" w:rsidR="008C6DF1" w:rsidRPr="00DF6BA4" w:rsidRDefault="59119DF6" w:rsidP="008C6DF1">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w:t>
      </w: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about when there is an increase in SSF </w:t>
      </w:r>
      <w:proofErr w:type="gramStart"/>
      <w:r w:rsidRPr="00DF6BA4">
        <w:rPr>
          <w:rFonts w:ascii="Times New Roman" w:eastAsia="Times New Roman" w:hAnsi="Times New Roman" w:cs="Times New Roman"/>
          <w:sz w:val="24"/>
          <w:szCs w:val="24"/>
        </w:rPr>
        <w:t>levels, that</w:t>
      </w:r>
      <w:proofErr w:type="gramEnd"/>
      <w:r w:rsidRPr="00DF6BA4">
        <w:rPr>
          <w:rFonts w:ascii="Times New Roman" w:eastAsia="Times New Roman" w:hAnsi="Times New Roman" w:cs="Times New Roman"/>
          <w:sz w:val="24"/>
          <w:szCs w:val="24"/>
        </w:rPr>
        <w:t xml:space="preserve"> she was under the impression that a certain percentage had to go to mental health services. </w:t>
      </w:r>
    </w:p>
    <w:p w14:paraId="01A974E8" w14:textId="6CCCAEA1" w:rsidR="2FE4A92D" w:rsidRPr="00DF6BA4" w:rsidRDefault="59119DF6" w:rsidP="008C6DF1">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in recent years, </w:t>
      </w:r>
      <w:r w:rsidR="003C3239" w:rsidRPr="00DF6BA4">
        <w:rPr>
          <w:rFonts w:ascii="Times New Roman" w:eastAsia="Times New Roman" w:hAnsi="Times New Roman" w:cs="Times New Roman"/>
          <w:sz w:val="24"/>
          <w:szCs w:val="24"/>
        </w:rPr>
        <w:t xml:space="preserve">when </w:t>
      </w:r>
      <w:r w:rsidRPr="00DF6BA4">
        <w:rPr>
          <w:rFonts w:ascii="Times New Roman" w:eastAsia="Times New Roman" w:hAnsi="Times New Roman" w:cs="Times New Roman"/>
          <w:sz w:val="24"/>
          <w:szCs w:val="24"/>
        </w:rPr>
        <w:t>there was an increase</w:t>
      </w:r>
      <w:r w:rsidR="003C3239" w:rsidRPr="00DF6BA4">
        <w:rPr>
          <w:rFonts w:ascii="Times New Roman" w:eastAsia="Times New Roman" w:hAnsi="Times New Roman" w:cs="Times New Roman"/>
          <w:sz w:val="24"/>
          <w:szCs w:val="24"/>
        </w:rPr>
        <w:t>,</w:t>
      </w:r>
      <w:r w:rsidRPr="00DF6BA4">
        <w:rPr>
          <w:rFonts w:ascii="Times New Roman" w:eastAsia="Times New Roman" w:hAnsi="Times New Roman" w:cs="Times New Roman"/>
          <w:sz w:val="24"/>
          <w:szCs w:val="24"/>
        </w:rPr>
        <w:t xml:space="preserve"> </w:t>
      </w:r>
      <w:r w:rsidR="003C3239" w:rsidRPr="00DF6BA4">
        <w:rPr>
          <w:rFonts w:ascii="Times New Roman" w:eastAsia="Times New Roman" w:hAnsi="Times New Roman" w:cs="Times New Roman"/>
          <w:sz w:val="24"/>
          <w:szCs w:val="24"/>
        </w:rPr>
        <w:t>h</w:t>
      </w:r>
      <w:r w:rsidRPr="00DF6BA4">
        <w:rPr>
          <w:rFonts w:ascii="Times New Roman" w:eastAsia="Times New Roman" w:hAnsi="Times New Roman" w:cs="Times New Roman"/>
          <w:sz w:val="24"/>
          <w:szCs w:val="24"/>
        </w:rPr>
        <w:t>alf of the increase was supposed to go to mental health. That amount has gone to CAPS. Last year, there was a buyout.  The buyout was not transferred as SSF funds, but because it was theoretically in lieu of the increase in fees, the campus decided that it would treat it as thought it was an increase in fees. So half went to the unallocated account that the committee makes recommendations out of and half went to mental health. Since there was no other specific place to put those funds, it went to CAPS.</w:t>
      </w:r>
    </w:p>
    <w:p w14:paraId="7394FD4F" w14:textId="644DEBC4"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lastRenderedPageBreak/>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that she finds the idea of “secondary” particularly interesting.  That in itself is potentially broadening the scope of mental health.</w:t>
      </w:r>
    </w:p>
    <w:p w14:paraId="6A212385" w14:textId="2F07A14D"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she’s not sure that she feels comfortable recommending alternative units to send mental health funds.  However, just as </w:t>
      </w: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mentioned, there are a lot of ways to broaden the scope of what is mental health.  She thinks that is an interesting concept, but at the same time, she is not equipped to </w:t>
      </w:r>
      <w:r w:rsidR="003C3239" w:rsidRPr="00DF6BA4">
        <w:rPr>
          <w:rFonts w:ascii="Times New Roman" w:eastAsia="Times New Roman" w:hAnsi="Times New Roman" w:cs="Times New Roman"/>
          <w:sz w:val="24"/>
          <w:szCs w:val="24"/>
        </w:rPr>
        <w:t>determine what the best approach to mental health should be</w:t>
      </w:r>
      <w:r w:rsidRPr="00DF6BA4">
        <w:rPr>
          <w:rFonts w:ascii="Times New Roman" w:eastAsia="Times New Roman" w:hAnsi="Times New Roman" w:cs="Times New Roman"/>
          <w:sz w:val="24"/>
          <w:szCs w:val="24"/>
        </w:rPr>
        <w:t xml:space="preserve">.  Since CAPS seems to want the funding, the </w:t>
      </w:r>
      <w:r w:rsidR="003C3239" w:rsidRPr="00DF6BA4">
        <w:rPr>
          <w:rFonts w:ascii="Times New Roman" w:eastAsia="Times New Roman" w:hAnsi="Times New Roman" w:cs="Times New Roman"/>
          <w:sz w:val="24"/>
          <w:szCs w:val="24"/>
        </w:rPr>
        <w:t xml:space="preserve">campus </w:t>
      </w:r>
      <w:r w:rsidRPr="00DF6BA4">
        <w:rPr>
          <w:rFonts w:ascii="Times New Roman" w:eastAsia="Times New Roman" w:hAnsi="Times New Roman" w:cs="Times New Roman"/>
          <w:sz w:val="24"/>
          <w:szCs w:val="24"/>
        </w:rPr>
        <w:t>has been sending it to them.  She said that she opens it up to the committee to recommend where else it should go. She reminded the group that they are not mental health professionals either, so it would make sense to consult with other parties.</w:t>
      </w:r>
    </w:p>
    <w:p w14:paraId="745D0712" w14:textId="18267D8A"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Carina Salazar</w:t>
      </w:r>
      <w:r w:rsidRPr="00DF6BA4">
        <w:rPr>
          <w:rFonts w:ascii="Times New Roman" w:eastAsia="Times New Roman" w:hAnsi="Times New Roman" w:cs="Times New Roman"/>
          <w:sz w:val="24"/>
          <w:szCs w:val="24"/>
        </w:rPr>
        <w:t xml:space="preserve"> said that she does not believe that the committee is equipped to make that judgement call.</w:t>
      </w:r>
    </w:p>
    <w:p w14:paraId="2A26478E" w14:textId="50CCB337"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if, in terms of this particular point, if defining primary, secondary, and tertiary is a direction that the committee would like to move towards.  </w:t>
      </w:r>
      <w:r w:rsidRPr="00DF6BA4">
        <w:rPr>
          <w:rFonts w:ascii="Times New Roman" w:eastAsia="Times New Roman" w:hAnsi="Times New Roman" w:cs="Times New Roman"/>
          <w:sz w:val="24"/>
          <w:szCs w:val="24"/>
        </w:rPr>
        <w:lastRenderedPageBreak/>
        <w:t xml:space="preserve">If so, do members want to simply list these in the </w:t>
      </w:r>
      <w:proofErr w:type="gramStart"/>
      <w:r w:rsidRPr="00DF6BA4">
        <w:rPr>
          <w:rFonts w:ascii="Times New Roman" w:eastAsia="Times New Roman" w:hAnsi="Times New Roman" w:cs="Times New Roman"/>
          <w:sz w:val="24"/>
          <w:szCs w:val="24"/>
        </w:rPr>
        <w:t>point.</w:t>
      </w:r>
      <w:proofErr w:type="gramEnd"/>
    </w:p>
    <w:p w14:paraId="465B0A38" w14:textId="68512D02"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suggested that that there could be additional language stating “if you want to see a definition for (primary/secondary/tertiary), you can go to (link to a page).”  </w:t>
      </w:r>
    </w:p>
    <w:p w14:paraId="2F6BE5FB" w14:textId="52BE6F57"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they will send this document as a PDF and could add the link, but they could also write it out if it is a short URL.</w:t>
      </w:r>
    </w:p>
    <w:p w14:paraId="5302E90F" w14:textId="626DF683"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they can add, “</w:t>
      </w:r>
      <w:r w:rsidRPr="00DF6BA4">
        <w:rPr>
          <w:rFonts w:ascii="Times New Roman" w:eastAsia="Times New Roman" w:hAnsi="Times New Roman" w:cs="Times New Roman"/>
          <w:sz w:val="24"/>
          <w:szCs w:val="24"/>
          <w:lang w:val="en"/>
        </w:rPr>
        <w:t xml:space="preserve">Primary (critical mental health services), secondary (targeted interventions for vulnerable groups) and tertiary (creating healthier learning environments) mental health services. For additional information regarding the definitions for each of these tiers, please reference </w:t>
      </w:r>
      <w:hyperlink r:id="rId5">
        <w:r w:rsidRPr="00DF6BA4">
          <w:rPr>
            <w:rStyle w:val="Hyperlink"/>
            <w:rFonts w:ascii="Times New Roman" w:eastAsia="Times New Roman" w:hAnsi="Times New Roman" w:cs="Times New Roman"/>
            <w:color w:val="0000FF"/>
            <w:sz w:val="24"/>
            <w:szCs w:val="24"/>
            <w:lang w:val="en"/>
          </w:rPr>
          <w:t>page 11 of the UCOP 2006 Student Mental Health Committee Report</w:t>
        </w:r>
      </w:hyperlink>
      <w:r w:rsidRPr="00DF6BA4">
        <w:rPr>
          <w:rFonts w:ascii="Times New Roman" w:eastAsia="Times New Roman" w:hAnsi="Times New Roman" w:cs="Times New Roman"/>
          <w:sz w:val="24"/>
          <w:szCs w:val="24"/>
          <w:lang w:val="en"/>
        </w:rPr>
        <w:t>” as the last bullet point.</w:t>
      </w:r>
    </w:p>
    <w:p w14:paraId="47485C06" w14:textId="628013BB" w:rsidR="253235BD" w:rsidRPr="00DF6BA4" w:rsidRDefault="59119DF6" w:rsidP="253235BD">
      <w:pPr>
        <w:pStyle w:val="ListParagraph"/>
        <w:numPr>
          <w:ilvl w:val="2"/>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when last </w:t>
      </w:r>
      <w:proofErr w:type="gramStart"/>
      <w:r w:rsidRPr="00DF6BA4">
        <w:rPr>
          <w:rFonts w:ascii="Times New Roman" w:eastAsia="Times New Roman" w:hAnsi="Times New Roman" w:cs="Times New Roman"/>
          <w:sz w:val="24"/>
          <w:szCs w:val="24"/>
        </w:rPr>
        <w:t>year’s committee</w:t>
      </w:r>
      <w:proofErr w:type="gramEnd"/>
      <w:r w:rsidRPr="00DF6BA4">
        <w:rPr>
          <w:rFonts w:ascii="Times New Roman" w:eastAsia="Times New Roman" w:hAnsi="Times New Roman" w:cs="Times New Roman"/>
          <w:sz w:val="24"/>
          <w:szCs w:val="24"/>
        </w:rPr>
        <w:t xml:space="preserve"> was discussing this allocation and where they might recommend this funding, it was not necessarily that they were looking for new or untested services, they were looking at where they had funded before with temporary funds.  They said that the possibilities were such that they could use the funding that was available and recommend to the Chancellor that these </w:t>
      </w:r>
      <w:r w:rsidRPr="00DF6BA4">
        <w:rPr>
          <w:rFonts w:ascii="Times New Roman" w:eastAsia="Times New Roman" w:hAnsi="Times New Roman" w:cs="Times New Roman"/>
          <w:sz w:val="24"/>
          <w:szCs w:val="24"/>
        </w:rPr>
        <w:lastRenderedPageBreak/>
        <w:t xml:space="preserve">services that had been previously funded with SSF Funding that were proven.  It was not as though they were operating in lieu of mental health professionals.  </w:t>
      </w:r>
    </w:p>
    <w:p w14:paraId="1911975C" w14:textId="03A3D508" w:rsidR="253235BD" w:rsidRPr="00DF6BA4" w:rsidRDefault="59119DF6" w:rsidP="253235BD">
      <w:pPr>
        <w:pStyle w:val="ListParagraph"/>
        <w:numPr>
          <w:ilvl w:val="3"/>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she appreciated the clarification because it seemed as though they were suggesting untested services.</w:t>
      </w:r>
    </w:p>
    <w:p w14:paraId="67A9C37E" w14:textId="17FC8417"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that the Chancellor wrote back to last year’s SFAC chair and essentially said “as you may know [</w:t>
      </w:r>
      <w:proofErr w:type="gramStart"/>
      <w:r w:rsidRPr="00DF6BA4">
        <w:rPr>
          <w:rFonts w:ascii="Times New Roman" w:eastAsia="Times New Roman" w:hAnsi="Times New Roman" w:cs="Times New Roman"/>
          <w:sz w:val="24"/>
          <w:szCs w:val="24"/>
        </w:rPr>
        <w:t>..]</w:t>
      </w:r>
      <w:proofErr w:type="gramEnd"/>
      <w:r w:rsidRPr="00DF6BA4">
        <w:rPr>
          <w:rFonts w:ascii="Times New Roman" w:eastAsia="Times New Roman" w:hAnsi="Times New Roman" w:cs="Times New Roman"/>
          <w:sz w:val="24"/>
          <w:szCs w:val="24"/>
        </w:rPr>
        <w:t xml:space="preserve"> </w:t>
      </w:r>
      <w:proofErr w:type="gramStart"/>
      <w:r w:rsidRPr="00DF6BA4">
        <w:rPr>
          <w:rFonts w:ascii="Times New Roman" w:eastAsia="Times New Roman" w:hAnsi="Times New Roman" w:cs="Times New Roman"/>
          <w:sz w:val="24"/>
          <w:szCs w:val="24"/>
        </w:rPr>
        <w:t>we</w:t>
      </w:r>
      <w:proofErr w:type="gramEnd"/>
      <w:r w:rsidRPr="00DF6BA4">
        <w:rPr>
          <w:rFonts w:ascii="Times New Roman" w:eastAsia="Times New Roman" w:hAnsi="Times New Roman" w:cs="Times New Roman"/>
          <w:sz w:val="24"/>
          <w:szCs w:val="24"/>
        </w:rPr>
        <w:t xml:space="preserve"> employed this strategy over the past few years to bolster campus prevention efforts as well as provide greater support to counseling at CAPS by reducing the number of students seeking critical counseling services.  While we need to continue our support of direct clinical counseling for students, I also support an equal focus of support for student resilience programs and I have asked Vice Chancellor Gorden to work closely with the committee to suggest the departments and programs for which SSF funding recommendations can be made.”  While this is generally up to the committee, Vice Chancellor Gorden does oversee the majority of programs serving students and it is a good place to start.</w:t>
      </w:r>
    </w:p>
    <w:p w14:paraId="1D58199E" w14:textId="2F4069E5"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w:t>
      </w:r>
      <w:r w:rsidRPr="00DF6BA4">
        <w:rPr>
          <w:rFonts w:ascii="Times New Roman" w:eastAsia="Times New Roman" w:hAnsi="Times New Roman" w:cs="Times New Roman"/>
          <w:sz w:val="24"/>
          <w:szCs w:val="24"/>
        </w:rPr>
        <w:t>e asked when the committee is supposed to hear from Vice Chancellor Gorden.</w:t>
      </w:r>
    </w:p>
    <w:p w14:paraId="190B9343" w14:textId="1B1DFA48"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that Vice Chancellor Gorden would generally </w:t>
      </w:r>
      <w:r w:rsidRPr="00DF6BA4">
        <w:rPr>
          <w:rFonts w:ascii="Times New Roman" w:eastAsia="Times New Roman" w:hAnsi="Times New Roman" w:cs="Times New Roman"/>
          <w:sz w:val="24"/>
          <w:szCs w:val="24"/>
        </w:rPr>
        <w:lastRenderedPageBreak/>
        <w:t xml:space="preserve">wait to hear from the SFAC committee. </w:t>
      </w:r>
    </w:p>
    <w:p w14:paraId="59835C83" w14:textId="3829FA8A"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asked if in this letter, the Chancellor is saying that the funding would be available outside of the other allocations.</w:t>
      </w:r>
    </w:p>
    <w:p w14:paraId="76E96852" w14:textId="25C9D1B2" w:rsidR="253235B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that no.  This is a part of a five year agreement made with Janet Napolitano. There isn’t a history; there have been two different mental health funding initiatives.  The first was in 2006 (it came straight to the committee) and another was in 2015 (which didn’t come to this committee).  She added that establishing how the committee feels about it could be something to think about. </w:t>
      </w: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would need to speak up to let Vice Chancellor Gorden know that this is something that the committee would like to discuss.</w:t>
      </w:r>
    </w:p>
    <w:p w14:paraId="382DE4C9" w14:textId="2E26F433" w:rsidR="2FE4A92D" w:rsidRPr="00DF6BA4" w:rsidRDefault="59119DF6" w:rsidP="253235BD">
      <w:pPr>
        <w:pStyle w:val="ListParagraph"/>
        <w:numPr>
          <w:ilvl w:val="2"/>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 </w:t>
      </w:r>
      <w:r w:rsidRPr="00DF6BA4">
        <w:rPr>
          <w:rFonts w:ascii="Times New Roman" w:eastAsia="Times New Roman" w:hAnsi="Times New Roman" w:cs="Times New Roman"/>
          <w:sz w:val="24"/>
          <w:szCs w:val="24"/>
        </w:rPr>
        <w:t xml:space="preserve">asked what </w:t>
      </w:r>
      <w:proofErr w:type="gramStart"/>
      <w:r w:rsidRPr="00DF6BA4">
        <w:rPr>
          <w:rFonts w:ascii="Times New Roman" w:eastAsia="Times New Roman" w:hAnsi="Times New Roman" w:cs="Times New Roman"/>
          <w:sz w:val="24"/>
          <w:szCs w:val="24"/>
        </w:rPr>
        <w:t>were examples of cross-campus collaborations</w:t>
      </w:r>
      <w:proofErr w:type="gramEnd"/>
      <w:r w:rsidRPr="00DF6BA4">
        <w:rPr>
          <w:rFonts w:ascii="Times New Roman" w:eastAsia="Times New Roman" w:hAnsi="Times New Roman" w:cs="Times New Roman"/>
          <w:sz w:val="24"/>
          <w:szCs w:val="24"/>
        </w:rPr>
        <w:t xml:space="preserve">.  </w:t>
      </w:r>
    </w:p>
    <w:p w14:paraId="2102F8DD" w14:textId="33DBBE8C" w:rsidR="2FE4A92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it depends.  She recently spoke with AVC Suzanne </w:t>
      </w:r>
      <w:proofErr w:type="spellStart"/>
      <w:r w:rsidRPr="00DF6BA4">
        <w:rPr>
          <w:rFonts w:ascii="Times New Roman" w:eastAsia="Times New Roman" w:hAnsi="Times New Roman" w:cs="Times New Roman"/>
          <w:sz w:val="24"/>
          <w:szCs w:val="24"/>
        </w:rPr>
        <w:t>Seplow</w:t>
      </w:r>
      <w:proofErr w:type="spellEnd"/>
      <w:r w:rsidRPr="00DF6BA4">
        <w:rPr>
          <w:rFonts w:ascii="Times New Roman" w:eastAsia="Times New Roman" w:hAnsi="Times New Roman" w:cs="Times New Roman"/>
          <w:sz w:val="24"/>
          <w:szCs w:val="24"/>
        </w:rPr>
        <w:t xml:space="preserve">, who provided examples of the ways in which certain programs could become singular programs.   It would depend on if you see any duplication of services and department heads want to act on it. She added that it makes sense to encourage </w:t>
      </w:r>
      <w:r w:rsidRPr="00DF6BA4">
        <w:rPr>
          <w:rFonts w:ascii="Times New Roman" w:eastAsia="Times New Roman" w:hAnsi="Times New Roman" w:cs="Times New Roman"/>
          <w:sz w:val="24"/>
          <w:szCs w:val="24"/>
        </w:rPr>
        <w:lastRenderedPageBreak/>
        <w:t>units to find these themselves.  It wouldn’t make sense to put suggestions for certain units on this Call Letter.</w:t>
      </w:r>
    </w:p>
    <w:p w14:paraId="2C21C34E" w14:textId="54DFB984" w:rsidR="2FE4A92D" w:rsidRPr="00DF6BA4" w:rsidRDefault="59119DF6" w:rsidP="253235BD">
      <w:pPr>
        <w:pStyle w:val="ListParagraph"/>
        <w:numPr>
          <w:ilvl w:val="3"/>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what the benefits were to cross-campus collaborations. </w:t>
      </w:r>
    </w:p>
    <w:p w14:paraId="606E8E20" w14:textId="2E36FD1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Janay Williams </w:t>
      </w:r>
      <w:r w:rsidRPr="00DF6BA4">
        <w:rPr>
          <w:rFonts w:ascii="Times New Roman" w:eastAsia="Times New Roman" w:hAnsi="Times New Roman" w:cs="Times New Roman"/>
          <w:sz w:val="24"/>
          <w:szCs w:val="24"/>
        </w:rPr>
        <w:t>said that it generally equates to less money.  If two people apply for separate funds for the same thing, it’s more</w:t>
      </w:r>
    </w:p>
    <w:p w14:paraId="038D9527" w14:textId="1E3DB468"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it previously applied with the Bruin Resource Center. For example, every sub-unit in the center had orientation, entertainment, etc. It made sense that some of those should be combined rather than paying for each sub-unit to do it separately.  That was considered cross-collaborative with units.</w:t>
      </w:r>
    </w:p>
    <w:p w14:paraId="678AD4C7" w14:textId="763C8C68" w:rsidR="2FE4A92D" w:rsidRPr="00DF6BA4" w:rsidRDefault="59119DF6" w:rsidP="253235BD">
      <w:pPr>
        <w:numPr>
          <w:ilvl w:val="2"/>
          <w:numId w:val="5"/>
        </w:numPr>
        <w:spacing w:after="0" w:line="240" w:lineRule="auto"/>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the committee to discuss budget categories. Specifically, this list of categories is what units would input requests for in the spreadsheet templates.  She asked if the committee wants to get specific and get rid of certain categories </w:t>
      </w:r>
      <w:proofErr w:type="spellStart"/>
      <w:r w:rsidRPr="00DF6BA4">
        <w:rPr>
          <w:rFonts w:ascii="Times New Roman" w:eastAsia="Times New Roman" w:hAnsi="Times New Roman" w:cs="Times New Roman"/>
          <w:sz w:val="24"/>
          <w:szCs w:val="24"/>
        </w:rPr>
        <w:t>pr</w:t>
      </w:r>
      <w:proofErr w:type="spellEnd"/>
      <w:r w:rsidRPr="00DF6BA4">
        <w:rPr>
          <w:rFonts w:ascii="Times New Roman" w:eastAsia="Times New Roman" w:hAnsi="Times New Roman" w:cs="Times New Roman"/>
          <w:sz w:val="24"/>
          <w:szCs w:val="24"/>
        </w:rPr>
        <w:t xml:space="preserve"> simply keep the list the same as last year.  The categories listed were:</w:t>
      </w:r>
    </w:p>
    <w:p w14:paraId="029C0D1A" w14:textId="06E6734D"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Salaries/Wages (Non-Student) </w:t>
      </w:r>
    </w:p>
    <w:p w14:paraId="17854BC8" w14:textId="492322C0"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lastRenderedPageBreak/>
        <w:t xml:space="preserve">Benefits (Non-Student) </w:t>
      </w:r>
    </w:p>
    <w:p w14:paraId="568AAEB6" w14:textId="674405BA"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TIF (Non-Student) </w:t>
      </w:r>
    </w:p>
    <w:p w14:paraId="5DBF42EC" w14:textId="566D630A"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Salaries/Wages (Student) </w:t>
      </w:r>
    </w:p>
    <w:p w14:paraId="08CCD71B" w14:textId="2B2C4093"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Benefits (Student) </w:t>
      </w:r>
    </w:p>
    <w:p w14:paraId="034E1E9F" w14:textId="559918C4"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TIF (Student) </w:t>
      </w:r>
    </w:p>
    <w:p w14:paraId="2A81A892" w14:textId="6637F3ED"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Marketing/Promotional Materials </w:t>
      </w:r>
    </w:p>
    <w:p w14:paraId="76630052" w14:textId="070EF207"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Food/Refreshments </w:t>
      </w:r>
    </w:p>
    <w:p w14:paraId="41CABECE" w14:textId="4A0CB449"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Office Supplies/Equipment </w:t>
      </w:r>
    </w:p>
    <w:p w14:paraId="77593CF6" w14:textId="51CC0C25"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Computer Software/Audio-Video Materials </w:t>
      </w:r>
    </w:p>
    <w:p w14:paraId="604B7735" w14:textId="0CFA4B08"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Speaker Honorarium </w:t>
      </w:r>
    </w:p>
    <w:p w14:paraId="5FD050C8" w14:textId="0E7AEB54"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Communication/Mail </w:t>
      </w:r>
    </w:p>
    <w:p w14:paraId="1587C270" w14:textId="3B3B7571"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Transportation </w:t>
      </w:r>
    </w:p>
    <w:p w14:paraId="42FCF739" w14:textId="7F4577BD"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 xml:space="preserve">Facilities/Equipment Rental </w:t>
      </w:r>
    </w:p>
    <w:p w14:paraId="741F7540" w14:textId="490EF6BE"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rPr>
        <w:t>Other</w:t>
      </w:r>
    </w:p>
    <w:p w14:paraId="7BD97AEE" w14:textId="2FC45BD5"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reminded the committee that if they remove certain categories, the units will not know if you are getting rid of it because you don’t want them to ask for those funds.  This is if you want to see this level of detail broken down.  They will put whatever you do not see here in the “Other.”</w:t>
      </w:r>
    </w:p>
    <w:p w14:paraId="57525F08" w14:textId="622C21E0"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they could get rid of “other.”  She does not think it is useful.</w:t>
      </w:r>
    </w:p>
    <w:p w14:paraId="753F7DD9" w14:textId="6207E2AC"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 xml:space="preserve">said that the units would then write it </w:t>
      </w:r>
      <w:r w:rsidRPr="00DF6BA4">
        <w:rPr>
          <w:rFonts w:ascii="Times New Roman" w:eastAsia="Times New Roman" w:hAnsi="Times New Roman" w:cs="Times New Roman"/>
          <w:sz w:val="24"/>
          <w:szCs w:val="24"/>
        </w:rPr>
        <w:lastRenderedPageBreak/>
        <w:t>elsewhere on their request.  She said that she feels the committee needs some sort of catch-all for other unique things.  They could take out “other,” but the units will just start to write things anyway.</w:t>
      </w:r>
    </w:p>
    <w:p w14:paraId="44404B0B" w14:textId="005ABC8E" w:rsidR="253235B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asked if they had already decided that the first six categories were staying.</w:t>
      </w:r>
    </w:p>
    <w:p w14:paraId="053CF08E" w14:textId="5897B293"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w:t>
      </w:r>
      <w:proofErr w:type="gramStart"/>
      <w:r w:rsidRPr="00DF6BA4">
        <w:rPr>
          <w:rFonts w:ascii="Times New Roman" w:eastAsia="Times New Roman" w:hAnsi="Times New Roman" w:cs="Times New Roman"/>
          <w:sz w:val="24"/>
          <w:szCs w:val="24"/>
        </w:rPr>
        <w:t>yes, that</w:t>
      </w:r>
      <w:proofErr w:type="gramEnd"/>
      <w:r w:rsidRPr="00DF6BA4">
        <w:rPr>
          <w:rFonts w:ascii="Times New Roman" w:eastAsia="Times New Roman" w:hAnsi="Times New Roman" w:cs="Times New Roman"/>
          <w:sz w:val="24"/>
          <w:szCs w:val="24"/>
        </w:rPr>
        <w:t xml:space="preserve"> was her understanding. </w:t>
      </w:r>
    </w:p>
    <w:p w14:paraId="445D73C7" w14:textId="4EEFE115"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said that she understands that in previous years, the committee was choosing to not fund past the first six categories. However, from what she heard, some units would rather receive full funding for a particular item than partial funding for multiple things. With that in mind, it seems like it would be helpful to keep all categories, especially if the units could connect these categories to a single event.  That would hopefully create a more holistic picture for the committee to review.</w:t>
      </w:r>
    </w:p>
    <w:p w14:paraId="3FBA9DD4" w14:textId="31A9495E"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hopefully units will clearly label how all of these things fit with a single event/program.</w:t>
      </w:r>
    </w:p>
    <w:p w14:paraId="15EA7805" w14:textId="70CDE483"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lastRenderedPageBreak/>
        <w:t>Janay Williams</w:t>
      </w:r>
      <w:r w:rsidRPr="00DF6BA4">
        <w:rPr>
          <w:rFonts w:ascii="Times New Roman" w:eastAsia="Times New Roman" w:hAnsi="Times New Roman" w:cs="Times New Roman"/>
          <w:sz w:val="24"/>
          <w:szCs w:val="24"/>
        </w:rPr>
        <w:t xml:space="preserve"> said that she agrees with </w:t>
      </w: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Meitzenheimer’s</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point.</w:t>
      </w:r>
    </w:p>
    <w:p w14:paraId="23FA7F57" w14:textId="458953E6" w:rsidR="2FE4A92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if any of the bills that </w:t>
      </w:r>
      <w:proofErr w:type="spellStart"/>
      <w:r w:rsidRPr="00DF6BA4">
        <w:rPr>
          <w:rFonts w:ascii="Times New Roman" w:eastAsia="Times New Roman" w:hAnsi="Times New Roman" w:cs="Times New Roman"/>
          <w:sz w:val="24"/>
          <w:szCs w:val="24"/>
        </w:rPr>
        <w:t>Gov</w:t>
      </w:r>
      <w:proofErr w:type="spellEnd"/>
      <w:r w:rsidRPr="00DF6BA4">
        <w:rPr>
          <w:rFonts w:ascii="Times New Roman" w:eastAsia="Times New Roman" w:hAnsi="Times New Roman" w:cs="Times New Roman"/>
          <w:sz w:val="24"/>
          <w:szCs w:val="24"/>
        </w:rPr>
        <w:t xml:space="preserve"> Gavin Newsom recently signed into law would affect funding for any of these items.</w:t>
      </w:r>
    </w:p>
    <w:p w14:paraId="09715E7D" w14:textId="2A240955"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said that no, she was not aware of any, but that seems like a conversation perhaps for a different time.</w:t>
      </w:r>
    </w:p>
    <w:p w14:paraId="50D13497" w14:textId="24DFC120"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reminded the committee that the state government does not technically control UC budget.  The three part plan says that the government can indicate what the UCs, CSUs, CCCs do.  It is theoretically the Regents who decide where the money goes. Governor can’t sign anything into law that would provide money to the UC all by himself.  </w:t>
      </w:r>
    </w:p>
    <w:p w14:paraId="1943B3D8" w14:textId="239591E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it may be helpful for Jeff to come in and discuss this with the committee.</w:t>
      </w:r>
    </w:p>
    <w:p w14:paraId="5FB49162" w14:textId="56FBE265" w:rsidR="2FE4A92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during previous meetings this quarter, the committee had eliminated things that had to do with things that were eliminated in the final cuts from last </w:t>
      </w:r>
      <w:r w:rsidRPr="00DF6BA4">
        <w:rPr>
          <w:rFonts w:ascii="Times New Roman" w:eastAsia="Times New Roman" w:hAnsi="Times New Roman" w:cs="Times New Roman"/>
          <w:sz w:val="24"/>
          <w:szCs w:val="24"/>
        </w:rPr>
        <w:lastRenderedPageBreak/>
        <w:t>year’s committee before final recommendations.  To her memory, that included “Marketing/Promotional Materials”, “Food/Refreshments,” “Office Supplies/Equipment,” etc.  She said when you open up all of the categories, then people will apply (particularly for “Food/Refreshments”).  We will be asked to make judgements that we’ve tried to make before.  Often these units haven’t given any indication as to what goes together mandatorily.  It was frequently that the committee eliminated low priority items that the units indicated they could do without.</w:t>
      </w:r>
    </w:p>
    <w:p w14:paraId="29608E80" w14:textId="38A4B8E5"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said that if the committee eliminates categories, units will still request those same funds in other remaining categories. Then, it becomes the duty of the committee to try to figure out which categories they should go in. If the categories are already there, then it is easier to have the units put them in the categories for the committee.</w:t>
      </w:r>
    </w:p>
    <w:p w14:paraId="4C975449" w14:textId="2BBEC281"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if as a group, the committee decides that there are some categories that they are not open to funding, the committee should explicitly say which categories they won’t consider funding.  One category that is missing on this </w:t>
      </w:r>
      <w:r w:rsidRPr="00DF6BA4">
        <w:rPr>
          <w:rFonts w:ascii="Times New Roman" w:eastAsia="Times New Roman" w:hAnsi="Times New Roman" w:cs="Times New Roman"/>
          <w:sz w:val="24"/>
          <w:szCs w:val="24"/>
        </w:rPr>
        <w:lastRenderedPageBreak/>
        <w:t>list that she believes would add value is, “Travel/Professional Development.”  They have received many requests for those types of items and it does not currently fit neatly into an existing category.</w:t>
      </w:r>
    </w:p>
    <w:p w14:paraId="5A06E77E" w14:textId="06AD0780"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the committee members to think about if they want to (1) keep all categories as is with “Travel/Professional Development” added, (2) pick some categories to keep and delete others, or (3) explicitly list categories that they will not fund.</w:t>
      </w:r>
    </w:p>
    <w:p w14:paraId="2E4FA386" w14:textId="1DF3F20B"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rPr>
        <w:t>Committee members indicate that they would prefer option 3.</w:t>
      </w:r>
    </w:p>
    <w:p w14:paraId="4C0B68A0" w14:textId="4C74AA52" w:rsidR="2FE4A92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the committee members to provide categories that they do not want to consider funding for.</w:t>
      </w:r>
    </w:p>
    <w:p w14:paraId="031175DA" w14:textId="4D9C6932" w:rsidR="2FE4A92D" w:rsidRPr="00DF6BA4" w:rsidRDefault="59119DF6" w:rsidP="253235BD">
      <w:pPr>
        <w:pStyle w:val="ListParagraph"/>
        <w:numPr>
          <w:ilvl w:val="4"/>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honorarium.</w:t>
      </w:r>
    </w:p>
    <w:p w14:paraId="4F7C16D0" w14:textId="3C6D276A" w:rsidR="2FE4A92D" w:rsidRPr="00DF6BA4" w:rsidRDefault="59119DF6" w:rsidP="253235BD">
      <w:pPr>
        <w:pStyle w:val="ListParagraph"/>
        <w:numPr>
          <w:ilvl w:val="5"/>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sz w:val="24"/>
          <w:szCs w:val="24"/>
        </w:rPr>
        <w:t xml:space="preserve"> asked if this meant that the committee wouldn’t consider small honorarium for local guests.</w:t>
      </w:r>
    </w:p>
    <w:p w14:paraId="2B8413C4" w14:textId="20D5D34C" w:rsidR="2FE4A92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the committee is saying that UCLA has resources. If units can tap into people </w:t>
      </w:r>
      <w:r w:rsidRPr="00DF6BA4">
        <w:rPr>
          <w:rFonts w:ascii="Times New Roman" w:eastAsia="Times New Roman" w:hAnsi="Times New Roman" w:cs="Times New Roman"/>
          <w:sz w:val="24"/>
          <w:szCs w:val="24"/>
        </w:rPr>
        <w:lastRenderedPageBreak/>
        <w:t>who are here and already receiving salary, they should invite those guests to speak instead. If units need an expert that does not work on campus, they will need to find other funding.</w:t>
      </w:r>
    </w:p>
    <w:p w14:paraId="662AF6E8" w14:textId="234237A1" w:rsidR="2FE4A92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they may want to specify this as “non-student honorarium.”  </w:t>
      </w:r>
    </w:p>
    <w:p w14:paraId="223B1903" w14:textId="4DCE2DEB" w:rsidR="253235B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Christine Wilson </w:t>
      </w:r>
      <w:r w:rsidRPr="00DF6BA4">
        <w:rPr>
          <w:rFonts w:ascii="Times New Roman" w:eastAsia="Times New Roman" w:hAnsi="Times New Roman" w:cs="Times New Roman"/>
          <w:sz w:val="24"/>
          <w:szCs w:val="24"/>
        </w:rPr>
        <w:t xml:space="preserve">said that students are typically rewarded in other ways (e.g. money on their </w:t>
      </w:r>
      <w:proofErr w:type="spellStart"/>
      <w:r w:rsidRPr="00DF6BA4">
        <w:rPr>
          <w:rFonts w:ascii="Times New Roman" w:eastAsia="Times New Roman" w:hAnsi="Times New Roman" w:cs="Times New Roman"/>
          <w:sz w:val="24"/>
          <w:szCs w:val="24"/>
        </w:rPr>
        <w:t>BruinCard</w:t>
      </w:r>
      <w:proofErr w:type="spellEnd"/>
      <w:r w:rsidRPr="00DF6BA4">
        <w:rPr>
          <w:rFonts w:ascii="Times New Roman" w:eastAsia="Times New Roman" w:hAnsi="Times New Roman" w:cs="Times New Roman"/>
          <w:sz w:val="24"/>
          <w:szCs w:val="24"/>
        </w:rPr>
        <w:t>).</w:t>
      </w:r>
    </w:p>
    <w:p w14:paraId="4945E92A" w14:textId="38AAD8F0" w:rsidR="253235B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for students working on “This is Bruin Life” it is typically listed as “wages.”</w:t>
      </w:r>
    </w:p>
    <w:p w14:paraId="2EC3DD31" w14:textId="1BD5AD02" w:rsidR="2FE4A92D" w:rsidRPr="00DF6BA4" w:rsidRDefault="59119DF6" w:rsidP="253235BD">
      <w:pPr>
        <w:pStyle w:val="ListParagraph"/>
        <w:numPr>
          <w:ilvl w:val="6"/>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asked to clarify why the committee was allowed to give stipends to stu</w:t>
      </w:r>
      <w:r w:rsidRPr="00DF6BA4">
        <w:rPr>
          <w:rFonts w:ascii="Times New Roman" w:eastAsia="Times New Roman" w:hAnsi="Times New Roman" w:cs="Times New Roman"/>
          <w:sz w:val="24"/>
          <w:szCs w:val="24"/>
        </w:rPr>
        <w:lastRenderedPageBreak/>
        <w:t>dents performing in the “This is Bruin Life” production.</w:t>
      </w:r>
    </w:p>
    <w:p w14:paraId="52D0DAAF" w14:textId="3F65FF2D" w:rsidR="2FE4A92D" w:rsidRPr="00DF6BA4" w:rsidRDefault="59119DF6" w:rsidP="253235BD">
      <w:pPr>
        <w:pStyle w:val="ListParagraph"/>
        <w:numPr>
          <w:ilvl w:val="6"/>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said that you</w:t>
      </w:r>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 xml:space="preserve">can hire an employee and treat them as student salaries. Stipends are often paid as student salaries.  Honorarium are typically paid as consultants through accounts payable. </w:t>
      </w:r>
    </w:p>
    <w:p w14:paraId="02EDA569" w14:textId="49887541"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the committee has routinely not funded “Travel/Professional Development” when it applies to staff traveling to conferences or professional development seminars.  Some of the thinking was that we all need to have professional development, but it is part of your job. There are professional development things handled by Human </w:t>
      </w:r>
      <w:r w:rsidRPr="00DF6BA4">
        <w:rPr>
          <w:rFonts w:ascii="Times New Roman" w:eastAsia="Times New Roman" w:hAnsi="Times New Roman" w:cs="Times New Roman"/>
          <w:sz w:val="24"/>
          <w:szCs w:val="24"/>
        </w:rPr>
        <w:lastRenderedPageBreak/>
        <w:t xml:space="preserve">Resources or that administrators need to do as a function of their job. </w:t>
      </w:r>
    </w:p>
    <w:p w14:paraId="2D971BCE" w14:textId="3540ED3C" w:rsidR="2FE4A92D" w:rsidRPr="00DF6BA4" w:rsidRDefault="59119DF6" w:rsidP="253235BD">
      <w:pPr>
        <w:pStyle w:val="ListParagraph"/>
        <w:numPr>
          <w:ilvl w:val="5"/>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w:t>
      </w:r>
      <w:r w:rsidRPr="00DF6BA4">
        <w:rPr>
          <w:rFonts w:ascii="Times New Roman" w:eastAsia="Times New Roman" w:hAnsi="Times New Roman" w:cs="Times New Roman"/>
          <w:sz w:val="24"/>
          <w:szCs w:val="24"/>
        </w:rPr>
        <w:t xml:space="preserve"> said that maybe what </w:t>
      </w: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is talking about i</w:t>
      </w:r>
      <w:r w:rsidRPr="00DF6BA4">
        <w:rPr>
          <w:rFonts w:ascii="Times New Roman" w:eastAsia="Times New Roman" w:hAnsi="Times New Roman" w:cs="Times New Roman"/>
          <w:b/>
          <w:bCs/>
          <w:sz w:val="24"/>
          <w:szCs w:val="24"/>
        </w:rPr>
        <w:t>s</w:t>
      </w:r>
      <w:r w:rsidRPr="00DF6BA4">
        <w:rPr>
          <w:rFonts w:ascii="Times New Roman" w:eastAsia="Times New Roman" w:hAnsi="Times New Roman" w:cs="Times New Roman"/>
          <w:sz w:val="24"/>
          <w:szCs w:val="24"/>
        </w:rPr>
        <w:t xml:space="preserve"> something like what’s offered by the Graduate Student Resource Center</w:t>
      </w:r>
    </w:p>
    <w:p w14:paraId="67BDFE93" w14:textId="0B760530"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 thinks </w:t>
      </w: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 xml:space="preserve">Mitra and </w:t>
      </w: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 xml:space="preserve">are thinking about two separate items, staff vs. student professional development. Also, whether or not the committee decides to fund staff professional development, there are costs associated with it. </w:t>
      </w:r>
    </w:p>
    <w:p w14:paraId="0BBDF1C4" w14:textId="6113556E"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says that costs associated with hiring and training an employee for professional development isn’t something that SFAC should fund.</w:t>
      </w:r>
    </w:p>
    <w:p w14:paraId="2FC4C3D4" w14:textId="519E3C58"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lastRenderedPageBreak/>
        <w:t xml:space="preserve">Deb Geller </w:t>
      </w:r>
      <w:r w:rsidRPr="00DF6BA4">
        <w:rPr>
          <w:rFonts w:ascii="Times New Roman" w:eastAsia="Times New Roman" w:hAnsi="Times New Roman" w:cs="Times New Roman"/>
          <w:sz w:val="24"/>
          <w:szCs w:val="24"/>
        </w:rPr>
        <w:t>said if SFAC is funding the position, and does not fund professional development, then that person won’t have had those opportunities to keep current and meet the needs of a changing student population.  If we are the only funding source for the position, it may not be feasible to ask them to get professional development elsewhere.  She would be more supportive if the committee said we wouldn’t provide it for career staff, but only in situations when somebody is asking for salary through SFAC funds.</w:t>
      </w:r>
    </w:p>
    <w:p w14:paraId="21E6C83B" w14:textId="3141FA7C"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 xml:space="preserve">asked if professional development is included in </w:t>
      </w:r>
      <w:proofErr w:type="gramStart"/>
      <w:r w:rsidRPr="00DF6BA4">
        <w:rPr>
          <w:rFonts w:ascii="Times New Roman" w:eastAsia="Times New Roman" w:hAnsi="Times New Roman" w:cs="Times New Roman"/>
          <w:sz w:val="24"/>
          <w:szCs w:val="24"/>
        </w:rPr>
        <w:t>TIF?</w:t>
      </w:r>
      <w:proofErr w:type="gramEnd"/>
    </w:p>
    <w:p w14:paraId="1DB1A10B" w14:textId="52C3CA8F" w:rsidR="253235B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professional de</w:t>
      </w:r>
      <w:r w:rsidRPr="00DF6BA4">
        <w:rPr>
          <w:rFonts w:ascii="Times New Roman" w:eastAsia="Times New Roman" w:hAnsi="Times New Roman" w:cs="Times New Roman"/>
          <w:sz w:val="24"/>
          <w:szCs w:val="24"/>
        </w:rPr>
        <w:lastRenderedPageBreak/>
        <w:t xml:space="preserve">velopment is not included in TIF.  Whether or not Student Affairs includes professional development in </w:t>
      </w:r>
      <w:r w:rsidR="00A4047B" w:rsidRPr="00DF6BA4">
        <w:rPr>
          <w:rFonts w:ascii="Times New Roman" w:eastAsia="Times New Roman" w:hAnsi="Times New Roman" w:cs="Times New Roman"/>
          <w:sz w:val="24"/>
          <w:szCs w:val="24"/>
        </w:rPr>
        <w:t xml:space="preserve">infrastructure </w:t>
      </w:r>
      <w:r w:rsidRPr="00DF6BA4">
        <w:rPr>
          <w:rFonts w:ascii="Times New Roman" w:eastAsia="Times New Roman" w:hAnsi="Times New Roman" w:cs="Times New Roman"/>
          <w:sz w:val="24"/>
          <w:szCs w:val="24"/>
        </w:rPr>
        <w:t>seems more unclear.</w:t>
      </w:r>
    </w:p>
    <w:p w14:paraId="2D10F5C9" w14:textId="23809214" w:rsidR="2FE4A92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the committee saw requests for travel across the country for professional development. </w:t>
      </w:r>
    </w:p>
    <w:p w14:paraId="0C2F82FD" w14:textId="3C3EA3A5"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 xml:space="preserve">said that she can break out travel as well.  </w:t>
      </w:r>
    </w:p>
    <w:p w14:paraId="59F97783" w14:textId="03084572" w:rsidR="2FE4A92D" w:rsidRPr="00DF6BA4" w:rsidRDefault="59119DF6" w:rsidP="253235BD">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 xml:space="preserve">said that she feels strongly that professional development is the responsibility of the position itself.  They should instead take care of local professional development opportunities.  We cover the students in situations like group trainings or weekend retreats.  That contributes to their professional development.  She added that sometimes </w:t>
      </w:r>
      <w:r w:rsidRPr="00DF6BA4">
        <w:rPr>
          <w:rFonts w:ascii="Times New Roman" w:eastAsia="Times New Roman" w:hAnsi="Times New Roman" w:cs="Times New Roman"/>
          <w:sz w:val="24"/>
          <w:szCs w:val="24"/>
        </w:rPr>
        <w:lastRenderedPageBreak/>
        <w:t>the committee has to make close or difficult calls, but it has been something that the committee has almost entirely eliminated funding in the past.</w:t>
      </w:r>
    </w:p>
    <w:p w14:paraId="6ACA04B2" w14:textId="6C868791" w:rsidR="2FE4A92D" w:rsidRPr="00DF6BA4" w:rsidRDefault="59119DF6" w:rsidP="253235BD">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asked committee to read through Unit Review Questions.</w:t>
      </w:r>
    </w:p>
    <w:p w14:paraId="21A73743" w14:textId="6CBD04F7"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it may not make sense to indicate a word count for an organizational chart as is suggested in the question: “Please provide an organizational chart of your campus entity. This chart should include which positions are career, contract, or student, and whether each position is funded by SSF or another source. For the contract positions funded by SSF, indicate how long the incumbent has been in this position. For student positions, indicate whether you utilize work-study funding. “</w:t>
      </w:r>
    </w:p>
    <w:p w14:paraId="58039935" w14:textId="1A5053A9"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said that some units describe organization in detail, so the word count might be helpful</w:t>
      </w:r>
    </w:p>
    <w:p w14:paraId="38BD72E2" w14:textId="760A900E" w:rsidR="253235BD" w:rsidRPr="00DF6BA4" w:rsidRDefault="59119DF6" w:rsidP="253235BD">
      <w:pPr>
        <w:pStyle w:val="ListParagraph"/>
        <w:numPr>
          <w:ilvl w:val="3"/>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sz w:val="24"/>
          <w:szCs w:val="24"/>
        </w:rPr>
        <w:t xml:space="preserve"> suggested that they could bold the </w:t>
      </w:r>
      <w:proofErr w:type="gramStart"/>
      <w:r w:rsidRPr="00DF6BA4">
        <w:rPr>
          <w:rFonts w:ascii="Times New Roman" w:eastAsia="Times New Roman" w:hAnsi="Times New Roman" w:cs="Times New Roman"/>
          <w:sz w:val="24"/>
          <w:szCs w:val="24"/>
        </w:rPr>
        <w:t>word  “</w:t>
      </w:r>
      <w:proofErr w:type="gramEnd"/>
      <w:r w:rsidRPr="00DF6BA4">
        <w:rPr>
          <w:rFonts w:ascii="Times New Roman" w:eastAsia="Times New Roman" w:hAnsi="Times New Roman" w:cs="Times New Roman"/>
          <w:sz w:val="24"/>
          <w:szCs w:val="24"/>
        </w:rPr>
        <w:t>chart” to clarify what they are looking for.</w:t>
      </w:r>
    </w:p>
    <w:p w14:paraId="0CE98351" w14:textId="6FE8F1F7"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said that you could remove “overall” on question: “Please review the attached “SSF Actual Trend Report” for your campus entity. Explain any changes in overall revenue, overall compensation, and </w:t>
      </w:r>
      <w:r w:rsidRPr="00DF6BA4">
        <w:rPr>
          <w:rFonts w:ascii="Times New Roman" w:eastAsia="Times New Roman" w:hAnsi="Times New Roman" w:cs="Times New Roman"/>
          <w:sz w:val="24"/>
          <w:szCs w:val="24"/>
        </w:rPr>
        <w:lastRenderedPageBreak/>
        <w:t xml:space="preserve">overall expenditures. Provide a break out of other revenue sources including grants, Office of the Chancellor </w:t>
      </w:r>
      <w:proofErr w:type="gramStart"/>
      <w:r w:rsidRPr="00DF6BA4">
        <w:rPr>
          <w:rFonts w:ascii="Times New Roman" w:eastAsia="Times New Roman" w:hAnsi="Times New Roman" w:cs="Times New Roman"/>
          <w:sz w:val="24"/>
          <w:szCs w:val="24"/>
        </w:rPr>
        <w:t>funds</w:t>
      </w:r>
      <w:proofErr w:type="gramEnd"/>
      <w:r w:rsidRPr="00DF6BA4">
        <w:rPr>
          <w:rFonts w:ascii="Times New Roman" w:eastAsia="Times New Roman" w:hAnsi="Times New Roman" w:cs="Times New Roman"/>
          <w:sz w:val="24"/>
          <w:szCs w:val="24"/>
        </w:rPr>
        <w:t>, sponsorships, sales and service etc. with their respective amounts. (200 words max).”</w:t>
      </w:r>
    </w:p>
    <w:p w14:paraId="7F6A3CA9" w14:textId="1AB4BDB7" w:rsidR="253235B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asked what “Office of the Chancellor funds” were.</w:t>
      </w:r>
    </w:p>
    <w:p w14:paraId="090F38B3" w14:textId="56354E8C" w:rsidR="253235B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suggested calling them “</w:t>
      </w:r>
      <w:proofErr w:type="spellStart"/>
      <w:r w:rsidRPr="00DF6BA4">
        <w:rPr>
          <w:rFonts w:ascii="Times New Roman" w:eastAsia="Times New Roman" w:hAnsi="Times New Roman" w:cs="Times New Roman"/>
          <w:sz w:val="24"/>
          <w:szCs w:val="24"/>
        </w:rPr>
        <w:t>chancellorial</w:t>
      </w:r>
      <w:proofErr w:type="spellEnd"/>
      <w:r w:rsidRPr="00DF6BA4">
        <w:rPr>
          <w:rFonts w:ascii="Times New Roman" w:eastAsia="Times New Roman" w:hAnsi="Times New Roman" w:cs="Times New Roman"/>
          <w:sz w:val="24"/>
          <w:szCs w:val="24"/>
        </w:rPr>
        <w:t>”</w:t>
      </w:r>
      <w:r w:rsidR="00A4047B" w:rsidRPr="00DF6BA4">
        <w:rPr>
          <w:rFonts w:ascii="Times New Roman" w:eastAsia="Times New Roman" w:hAnsi="Times New Roman" w:cs="Times New Roman"/>
          <w:sz w:val="24"/>
          <w:szCs w:val="24"/>
        </w:rPr>
        <w:t>, or</w:t>
      </w:r>
      <w:r w:rsidR="008C6DF1" w:rsidRPr="00DF6BA4">
        <w:rPr>
          <w:rFonts w:ascii="Times New Roman" w:eastAsia="Times New Roman" w:hAnsi="Times New Roman" w:cs="Times New Roman"/>
          <w:sz w:val="24"/>
          <w:szCs w:val="24"/>
        </w:rPr>
        <w:t xml:space="preserve"> </w:t>
      </w:r>
      <w:r w:rsidRPr="00DF6BA4">
        <w:rPr>
          <w:rFonts w:ascii="Times New Roman" w:eastAsia="Times New Roman" w:hAnsi="Times New Roman" w:cs="Times New Roman"/>
          <w:sz w:val="24"/>
          <w:szCs w:val="24"/>
        </w:rPr>
        <w:t>if you are referring to general funds, you should add “general</w:t>
      </w:r>
      <w:r w:rsidR="00A4047B" w:rsidRPr="00DF6BA4">
        <w:rPr>
          <w:rFonts w:ascii="Times New Roman" w:eastAsia="Times New Roman" w:hAnsi="Times New Roman" w:cs="Times New Roman"/>
          <w:sz w:val="24"/>
          <w:szCs w:val="24"/>
        </w:rPr>
        <w:t xml:space="preserve"> funds</w:t>
      </w:r>
      <w:r w:rsidRPr="00DF6BA4">
        <w:rPr>
          <w:rFonts w:ascii="Times New Roman" w:eastAsia="Times New Roman" w:hAnsi="Times New Roman" w:cs="Times New Roman"/>
          <w:sz w:val="24"/>
          <w:szCs w:val="24"/>
        </w:rPr>
        <w:t xml:space="preserve">” as well.  It depends on what you are specifically asking about. </w:t>
      </w:r>
    </w:p>
    <w:p w14:paraId="5EE45ABB" w14:textId="275034C5"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some entities indicate that they have funding directly from the Chancellor.  </w:t>
      </w:r>
    </w:p>
    <w:p w14:paraId="11ECB544" w14:textId="36D30076"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would recommend that they are called “</w:t>
      </w:r>
      <w:proofErr w:type="spellStart"/>
      <w:r w:rsidRPr="00DF6BA4">
        <w:rPr>
          <w:rFonts w:ascii="Times New Roman" w:eastAsia="Times New Roman" w:hAnsi="Times New Roman" w:cs="Times New Roman"/>
          <w:sz w:val="24"/>
          <w:szCs w:val="24"/>
        </w:rPr>
        <w:t>chancellorial</w:t>
      </w:r>
      <w:proofErr w:type="spellEnd"/>
      <w:r w:rsidRPr="00DF6BA4">
        <w:rPr>
          <w:rFonts w:ascii="Times New Roman" w:eastAsia="Times New Roman" w:hAnsi="Times New Roman" w:cs="Times New Roman"/>
          <w:sz w:val="24"/>
          <w:szCs w:val="24"/>
        </w:rPr>
        <w:t xml:space="preserve"> funds” then.</w:t>
      </w:r>
    </w:p>
    <w:p w14:paraId="04739023" w14:textId="714074C7"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said that it feels as though state general funds should be mentioned here as that is the other primary “other” funding source.</w:t>
      </w:r>
    </w:p>
    <w:p w14:paraId="2EF0D447" w14:textId="371246E4"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if that is all that they are getting at, then just “general funds” would suffice.</w:t>
      </w:r>
    </w:p>
    <w:p w14:paraId="1774BBFE" w14:textId="6D452B84"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it was both in some cases.</w:t>
      </w:r>
    </w:p>
    <w:p w14:paraId="3E5E6F01" w14:textId="47A03D63"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lastRenderedPageBreak/>
        <w:t xml:space="preserve">Ellen Hermann </w:t>
      </w:r>
      <w:r w:rsidRPr="00DF6BA4">
        <w:rPr>
          <w:rFonts w:ascii="Times New Roman" w:eastAsia="Times New Roman" w:hAnsi="Times New Roman" w:cs="Times New Roman"/>
          <w:sz w:val="24"/>
          <w:szCs w:val="24"/>
        </w:rPr>
        <w:t>said that there would be overlap in many cases. She is not sure what exactly the committee is hoping to receive from units.</w:t>
      </w:r>
    </w:p>
    <w:p w14:paraId="6DD18C7E" w14:textId="2241AF29"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could say including “gifts, grants, sponsorships, sale and service funds, and any other university funding sources.”</w:t>
      </w:r>
    </w:p>
    <w:p w14:paraId="4333A9AF" w14:textId="5B34E5EC" w:rsidR="253235B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Christine Wilson </w:t>
      </w:r>
      <w:r w:rsidRPr="00DF6BA4">
        <w:rPr>
          <w:rFonts w:ascii="Times New Roman" w:eastAsia="Times New Roman" w:hAnsi="Times New Roman" w:cs="Times New Roman"/>
          <w:sz w:val="24"/>
          <w:szCs w:val="24"/>
        </w:rPr>
        <w:t>asked what the committee was hoping to receive in terms of a response from this.</w:t>
      </w:r>
    </w:p>
    <w:p w14:paraId="2E773193" w14:textId="42C27BC3" w:rsidR="253235B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asked what the committee was planning to do with this response.</w:t>
      </w:r>
    </w:p>
    <w:p w14:paraId="731CDAFC" w14:textId="178BF1B0"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Christine Wilson </w:t>
      </w:r>
      <w:r w:rsidRPr="00DF6BA4">
        <w:rPr>
          <w:rFonts w:ascii="Times New Roman" w:eastAsia="Times New Roman" w:hAnsi="Times New Roman" w:cs="Times New Roman"/>
          <w:sz w:val="24"/>
          <w:szCs w:val="24"/>
        </w:rPr>
        <w:t xml:space="preserve">provided an example of if she said that her unit had a sales and service account that brought in $800K, what </w:t>
      </w:r>
      <w:proofErr w:type="gramStart"/>
      <w:r w:rsidRPr="00DF6BA4">
        <w:rPr>
          <w:rFonts w:ascii="Times New Roman" w:eastAsia="Times New Roman" w:hAnsi="Times New Roman" w:cs="Times New Roman"/>
          <w:sz w:val="24"/>
          <w:szCs w:val="24"/>
        </w:rPr>
        <w:t>would the committee</w:t>
      </w:r>
      <w:proofErr w:type="gramEnd"/>
      <w:r w:rsidRPr="00DF6BA4">
        <w:rPr>
          <w:rFonts w:ascii="Times New Roman" w:eastAsia="Times New Roman" w:hAnsi="Times New Roman" w:cs="Times New Roman"/>
          <w:sz w:val="24"/>
          <w:szCs w:val="24"/>
        </w:rPr>
        <w:t xml:space="preserve"> do with that information.</w:t>
      </w:r>
    </w:p>
    <w:p w14:paraId="092721D8" w14:textId="47DB34AA" w:rsidR="253235B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last year, they would do a lot with that information.  </w:t>
      </w:r>
    </w:p>
    <w:p w14:paraId="5482C181" w14:textId="6290AC2B" w:rsidR="253235B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 did not believe that the committee got this information last year.</w:t>
      </w:r>
    </w:p>
    <w:p w14:paraId="3135622E" w14:textId="4AA2B5A1"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lastRenderedPageBreak/>
        <w:t xml:space="preserve">Ellen Hermann </w:t>
      </w:r>
      <w:r w:rsidRPr="00DF6BA4">
        <w:rPr>
          <w:rFonts w:ascii="Times New Roman" w:eastAsia="Times New Roman" w:hAnsi="Times New Roman" w:cs="Times New Roman"/>
          <w:sz w:val="24"/>
          <w:szCs w:val="24"/>
        </w:rPr>
        <w:t xml:space="preserve">is concerned about the quality of information that would be in a response to this question. Information might be inconsistent.  </w:t>
      </w:r>
    </w:p>
    <w:p w14:paraId="0B2CB675" w14:textId="44B0402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the reason for this question was that the committee wanted to get a better sense of the revenue that each unit has.</w:t>
      </w:r>
    </w:p>
    <w:p w14:paraId="5B4BCD0B" w14:textId="6558E467" w:rsidR="2FE4A92D" w:rsidRPr="00DF6BA4" w:rsidRDefault="59119DF6" w:rsidP="253235BD">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many units that they will ask will have a lot of these sources of funding.  In a lot of cases, they also have a lot of other activities that they are doing with that funding. It is not SFAC’s purview to comment on those activities. She asked how the committee plans to use the answers that they would get to this question.  If you receive an answer, it will only be the revenue side, not the expense side.</w:t>
      </w:r>
    </w:p>
    <w:p w14:paraId="56BE2E99" w14:textId="613B0BA5"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Karen Rowe </w:t>
      </w:r>
      <w:r w:rsidRPr="00DF6BA4">
        <w:rPr>
          <w:rFonts w:ascii="Times New Roman" w:eastAsia="Times New Roman" w:hAnsi="Times New Roman" w:cs="Times New Roman"/>
          <w:sz w:val="24"/>
          <w:szCs w:val="24"/>
        </w:rPr>
        <w:t xml:space="preserve">said that it came up specifically in the proposal from the </w:t>
      </w:r>
      <w:proofErr w:type="spellStart"/>
      <w:r w:rsidRPr="00DF6BA4">
        <w:rPr>
          <w:rFonts w:ascii="Times New Roman" w:eastAsia="Times New Roman" w:hAnsi="Times New Roman" w:cs="Times New Roman"/>
          <w:sz w:val="24"/>
          <w:szCs w:val="24"/>
        </w:rPr>
        <w:t>Dashew</w:t>
      </w:r>
      <w:proofErr w:type="spellEnd"/>
      <w:r w:rsidRPr="00DF6BA4">
        <w:rPr>
          <w:rFonts w:ascii="Times New Roman" w:eastAsia="Times New Roman" w:hAnsi="Times New Roman" w:cs="Times New Roman"/>
          <w:sz w:val="24"/>
          <w:szCs w:val="24"/>
        </w:rPr>
        <w:t xml:space="preserve"> Center. </w:t>
      </w:r>
    </w:p>
    <w:p w14:paraId="68A215C8" w14:textId="222E5B45"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 understands that some units may have balances in general funds that they may </w:t>
      </w:r>
      <w:r w:rsidRPr="00DF6BA4">
        <w:rPr>
          <w:rFonts w:ascii="Times New Roman" w:eastAsia="Times New Roman" w:hAnsi="Times New Roman" w:cs="Times New Roman"/>
          <w:sz w:val="24"/>
          <w:szCs w:val="24"/>
        </w:rPr>
        <w:lastRenderedPageBreak/>
        <w:t>be able to apply to some activities that are currently funded by SFAC. She does not know that you’re going to get the right information from this question.</w:t>
      </w:r>
    </w:p>
    <w:p w14:paraId="7CEAD9D0" w14:textId="36F04464" w:rsidR="2FE4A92D" w:rsidRPr="00DF6BA4" w:rsidRDefault="59119DF6" w:rsidP="253235BD">
      <w:pPr>
        <w:pStyle w:val="ListParagraph"/>
        <w:numPr>
          <w:ilvl w:val="4"/>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said that if there is a specific concern about a specific situation, the committee can ask a specific question as opposed to blanket asking for information that may or may not provide enough helpful information.</w:t>
      </w:r>
    </w:p>
    <w:p w14:paraId="2861BC3B" w14:textId="6225A81E"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this question has always included a box.</w:t>
      </w:r>
    </w:p>
    <w:p w14:paraId="46EA5FB1" w14:textId="7C41B86F" w:rsidR="2FE4A92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asked if that box has been helpful.</w:t>
      </w:r>
    </w:p>
    <w:p w14:paraId="6AABBDD4" w14:textId="7EEE3929" w:rsidR="2FE4A92D" w:rsidRPr="00DF6BA4" w:rsidRDefault="59119DF6" w:rsidP="253235BD">
      <w:pPr>
        <w:pStyle w:val="ListParagraph"/>
        <w:numPr>
          <w:ilvl w:val="5"/>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yes. It was helpful. When trend reports are substituted, the trend reports do not get at other sources of funding.</w:t>
      </w:r>
    </w:p>
    <w:p w14:paraId="174FD18F" w14:textId="570C16ED"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Christine Wilson</w:t>
      </w:r>
      <w:r w:rsidRPr="00DF6BA4">
        <w:rPr>
          <w:rFonts w:ascii="Times New Roman" w:eastAsia="Times New Roman" w:hAnsi="Times New Roman" w:cs="Times New Roman"/>
          <w:sz w:val="24"/>
          <w:szCs w:val="24"/>
        </w:rPr>
        <w:t xml:space="preserve"> said that as an advisor, trying to keep the committee’s role where it should be and the work manageable, she would again bring up the example of her unit having $800K in sales and service.  </w:t>
      </w:r>
      <w:r w:rsidRPr="00DF6BA4">
        <w:rPr>
          <w:rFonts w:ascii="Times New Roman" w:eastAsia="Times New Roman" w:hAnsi="Times New Roman" w:cs="Times New Roman"/>
          <w:sz w:val="24"/>
          <w:szCs w:val="24"/>
        </w:rPr>
        <w:lastRenderedPageBreak/>
        <w:t xml:space="preserve">What would the committee do with this </w:t>
      </w:r>
      <w:proofErr w:type="gramStart"/>
      <w:r w:rsidRPr="00DF6BA4">
        <w:rPr>
          <w:rFonts w:ascii="Times New Roman" w:eastAsia="Times New Roman" w:hAnsi="Times New Roman" w:cs="Times New Roman"/>
          <w:sz w:val="24"/>
          <w:szCs w:val="24"/>
        </w:rPr>
        <w:t>information.</w:t>
      </w:r>
      <w:proofErr w:type="gramEnd"/>
      <w:r w:rsidRPr="00DF6BA4">
        <w:rPr>
          <w:rFonts w:ascii="Times New Roman" w:eastAsia="Times New Roman" w:hAnsi="Times New Roman" w:cs="Times New Roman"/>
          <w:sz w:val="24"/>
          <w:szCs w:val="24"/>
        </w:rPr>
        <w:t xml:space="preserve"> How would it influence what you did with the unit's SSF </w:t>
      </w:r>
      <w:proofErr w:type="gramStart"/>
      <w:r w:rsidRPr="00DF6BA4">
        <w:rPr>
          <w:rFonts w:ascii="Times New Roman" w:eastAsia="Times New Roman" w:hAnsi="Times New Roman" w:cs="Times New Roman"/>
          <w:sz w:val="24"/>
          <w:szCs w:val="24"/>
        </w:rPr>
        <w:t>funding.</w:t>
      </w:r>
      <w:proofErr w:type="gramEnd"/>
    </w:p>
    <w:p w14:paraId="5A49355F" w14:textId="0707B2F5"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the risk of seeing other funding sources with restrictions, you are inclined to assume that “you have this other money, you can use it for these things.”  However, getting other fund sources and amounts without the other restrictions that go with them, has some inherent risk. She said that while some answers are interesting, she is not sure how it is useful.</w:t>
      </w:r>
    </w:p>
    <w:p w14:paraId="5EEE10F4" w14:textId="1A8A529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 can run reports if these are the questions that people have, but she is not sure it’s helpful.  </w:t>
      </w:r>
    </w:p>
    <w:p w14:paraId="647DCB76" w14:textId="059AFE04"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said that sometimes it is not the budget-related staff who work on these</w:t>
      </w:r>
      <w:r w:rsidR="000966DE" w:rsidRPr="00DF6BA4">
        <w:rPr>
          <w:rFonts w:ascii="Times New Roman" w:eastAsia="Times New Roman" w:hAnsi="Times New Roman" w:cs="Times New Roman"/>
          <w:sz w:val="24"/>
          <w:szCs w:val="24"/>
        </w:rPr>
        <w:t xml:space="preserve"> unit reviews</w:t>
      </w:r>
      <w:r w:rsidRPr="00DF6BA4">
        <w:rPr>
          <w:rFonts w:ascii="Times New Roman" w:eastAsia="Times New Roman" w:hAnsi="Times New Roman" w:cs="Times New Roman"/>
          <w:sz w:val="24"/>
          <w:szCs w:val="24"/>
        </w:rPr>
        <w:t>.</w:t>
      </w:r>
    </w:p>
    <w:p w14:paraId="5EFF57E7" w14:textId="0CB8A061" w:rsidR="253235B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sometimes it is unclear to people-are they asking about the entire unit? A specific program? There is a lot of room for interpretation.</w:t>
      </w:r>
    </w:p>
    <w:p w14:paraId="5265E298" w14:textId="2B942C29"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the committee needs to vote on this </w:t>
      </w:r>
      <w:r w:rsidRPr="00DF6BA4">
        <w:rPr>
          <w:rFonts w:ascii="Times New Roman" w:eastAsia="Times New Roman" w:hAnsi="Times New Roman" w:cs="Times New Roman"/>
          <w:sz w:val="24"/>
          <w:szCs w:val="24"/>
        </w:rPr>
        <w:lastRenderedPageBreak/>
        <w:t>question – should they keep the second sentence “Provide a break out of other revenue sources including grants, general funds</w:t>
      </w:r>
      <w:proofErr w:type="gramStart"/>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Chancellorial</w:t>
      </w:r>
      <w:proofErr w:type="spellEnd"/>
      <w:proofErr w:type="gramEnd"/>
      <w:r w:rsidRPr="00DF6BA4">
        <w:rPr>
          <w:rFonts w:ascii="Times New Roman" w:eastAsia="Times New Roman" w:hAnsi="Times New Roman" w:cs="Times New Roman"/>
          <w:sz w:val="24"/>
          <w:szCs w:val="24"/>
        </w:rPr>
        <w:t xml:space="preserve"> funds, sponsorships, sales and service etc. with their respective amounts. (200 words max).” </w:t>
      </w:r>
      <w:proofErr w:type="gramStart"/>
      <w:r w:rsidRPr="00DF6BA4">
        <w:rPr>
          <w:rFonts w:ascii="Times New Roman" w:eastAsia="Times New Roman" w:hAnsi="Times New Roman" w:cs="Times New Roman"/>
          <w:sz w:val="24"/>
          <w:szCs w:val="24"/>
        </w:rPr>
        <w:t>or</w:t>
      </w:r>
      <w:proofErr w:type="gramEnd"/>
      <w:r w:rsidRPr="00DF6BA4">
        <w:rPr>
          <w:rFonts w:ascii="Times New Roman" w:eastAsia="Times New Roman" w:hAnsi="Times New Roman" w:cs="Times New Roman"/>
          <w:sz w:val="24"/>
          <w:szCs w:val="24"/>
        </w:rPr>
        <w:t xml:space="preserve"> not.</w:t>
      </w:r>
    </w:p>
    <w:p w14:paraId="0FC71230" w14:textId="437FB31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moved to vote to include the “Provide a break out of other revenue sources including grants, general funds</w:t>
      </w:r>
      <w:proofErr w:type="gramStart"/>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Chancellorial</w:t>
      </w:r>
      <w:proofErr w:type="spellEnd"/>
      <w:proofErr w:type="gramEnd"/>
      <w:r w:rsidRPr="00DF6BA4">
        <w:rPr>
          <w:rFonts w:ascii="Times New Roman" w:eastAsia="Times New Roman" w:hAnsi="Times New Roman" w:cs="Times New Roman"/>
          <w:sz w:val="24"/>
          <w:szCs w:val="24"/>
        </w:rPr>
        <w:t xml:space="preserve"> funds, sponsorships, sales and service etc. with their respective amounts. (200 words max).” </w:t>
      </w: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seconded.  </w:t>
      </w:r>
    </w:p>
    <w:p w14:paraId="4D1C7641" w14:textId="6D0F39D6" w:rsidR="253235BD" w:rsidRPr="00DF6BA4" w:rsidRDefault="59119DF6" w:rsidP="59119DF6">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called to question. </w:t>
      </w: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w:t>
      </w:r>
      <w:r w:rsidRPr="00DF6BA4">
        <w:rPr>
          <w:rFonts w:ascii="Times New Roman" w:eastAsia="Times New Roman" w:hAnsi="Times New Roman" w:cs="Times New Roman"/>
          <w:sz w:val="24"/>
          <w:szCs w:val="24"/>
        </w:rPr>
        <w:t>r</w:t>
      </w:r>
      <w:proofErr w:type="spellEnd"/>
      <w:r w:rsidRPr="00DF6BA4">
        <w:rPr>
          <w:rFonts w:ascii="Times New Roman" w:eastAsia="Times New Roman" w:hAnsi="Times New Roman" w:cs="Times New Roman"/>
          <w:sz w:val="24"/>
          <w:szCs w:val="24"/>
        </w:rPr>
        <w:t xml:space="preserve"> seconded. 5 votes were recorded for yes, 1 vote was recorded for no. No one abstained.  The committee voted to call to question by consent.</w:t>
      </w:r>
    </w:p>
    <w:p w14:paraId="1ED1E3D0" w14:textId="2FE9C69E" w:rsidR="59119DF6" w:rsidRPr="00DF6BA4" w:rsidRDefault="59119DF6" w:rsidP="59119DF6">
      <w:pPr>
        <w:pStyle w:val="ListParagraph"/>
        <w:numPr>
          <w:ilvl w:val="5"/>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 xml:space="preserve">recorded 2 votes to keep the statement, 5 votes to get rid of the statement, 1 vote to abstain. The committee voted to remove the statement that reads: “Provide a </w:t>
      </w:r>
      <w:r w:rsidRPr="00DF6BA4">
        <w:rPr>
          <w:rFonts w:ascii="Times New Roman" w:eastAsia="Times New Roman" w:hAnsi="Times New Roman" w:cs="Times New Roman"/>
          <w:sz w:val="24"/>
          <w:szCs w:val="24"/>
        </w:rPr>
        <w:lastRenderedPageBreak/>
        <w:t>break out of other revenue sources including grants, general funds</w:t>
      </w:r>
      <w:proofErr w:type="gramStart"/>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Chancellorial</w:t>
      </w:r>
      <w:proofErr w:type="spellEnd"/>
      <w:proofErr w:type="gramEnd"/>
      <w:r w:rsidRPr="00DF6BA4">
        <w:rPr>
          <w:rFonts w:ascii="Times New Roman" w:eastAsia="Times New Roman" w:hAnsi="Times New Roman" w:cs="Times New Roman"/>
          <w:sz w:val="24"/>
          <w:szCs w:val="24"/>
        </w:rPr>
        <w:t xml:space="preserve"> funds, sponsorships, sales and service etc. with their respective amounts. (200 words max).” </w:t>
      </w:r>
    </w:p>
    <w:p w14:paraId="682A6437" w14:textId="262BE3D2"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 xml:space="preserve">asked to review the question: “If applicable, why does your campus entity have carryforward SSF funds? What is your plan and timeline for utilizing this carryforward in line with the originally approved purpose? Given the trend reports that were made available to the committee are not completely accurate, please provide your unit’s carryforward amount to date. (200 words max.)” </w:t>
      </w:r>
    </w:p>
    <w:p w14:paraId="1191391E" w14:textId="332BE0B0"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 xml:space="preserve">said that it may not be helpful to say ‘given the trend reports are not completely accurate.’ </w:t>
      </w:r>
    </w:p>
    <w:p w14:paraId="4385122C" w14:textId="0C6B2E62"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Ellen Hermann </w:t>
      </w:r>
      <w:r w:rsidRPr="00DF6BA4">
        <w:rPr>
          <w:rFonts w:ascii="Times New Roman" w:eastAsia="Times New Roman" w:hAnsi="Times New Roman" w:cs="Times New Roman"/>
          <w:sz w:val="24"/>
          <w:szCs w:val="24"/>
        </w:rPr>
        <w:t>said that she</w:t>
      </w:r>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 xml:space="preserve">agrees with </w:t>
      </w: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The trend reports match the ledger exactly.  Perhaps the intention of this statement was that they do not necessarily align with how programs are broken out.</w:t>
      </w:r>
    </w:p>
    <w:p w14:paraId="6C6A0968" w14:textId="62DBE884"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 xml:space="preserve">suggested instead saying: “given the trend reports were prepared </w:t>
      </w:r>
      <w:r w:rsidRPr="00DF6BA4">
        <w:rPr>
          <w:rFonts w:ascii="Times New Roman" w:eastAsia="Times New Roman" w:hAnsi="Times New Roman" w:cs="Times New Roman"/>
          <w:sz w:val="24"/>
          <w:szCs w:val="24"/>
        </w:rPr>
        <w:lastRenderedPageBreak/>
        <w:t>by department and not by program."</w:t>
      </w:r>
    </w:p>
    <w:p w14:paraId="35108AD6" w14:textId="1CE3FF67"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asked if they meant that the trend reports were not current.</w:t>
      </w:r>
    </w:p>
    <w:p w14:paraId="7DBFFB76" w14:textId="4C106041"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she believes they meant that they were not current.</w:t>
      </w:r>
    </w:p>
    <w:p w14:paraId="007D8D46" w14:textId="271D6048" w:rsidR="2FE4A92D" w:rsidRPr="00DF6BA4" w:rsidRDefault="59119DF6" w:rsidP="253235BD">
      <w:pPr>
        <w:pStyle w:val="ListParagraph"/>
        <w:numPr>
          <w:ilvl w:val="4"/>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suggested adding</w:t>
      </w:r>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“and were effective as of June 30, 2019. Please provide your unit’s updated or current carryforward balance.”</w:t>
      </w:r>
    </w:p>
    <w:p w14:paraId="578F26C6" w14:textId="4DC45C8F" w:rsidR="2FE4A92D" w:rsidRPr="00DF6BA4" w:rsidRDefault="59119DF6" w:rsidP="59119DF6">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cautioned the committee against judging too much on that because it will not include expenses for the year. </w:t>
      </w:r>
    </w:p>
    <w:p w14:paraId="19B5D717" w14:textId="1B85CA3D" w:rsidR="2FE4A92D" w:rsidRPr="00DF6BA4" w:rsidRDefault="59119DF6" w:rsidP="59119DF6">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 the committee had also requested that units comment on these.  </w:t>
      </w:r>
    </w:p>
    <w:p w14:paraId="7BB5CE30" w14:textId="3582BA3C" w:rsidR="2FE4A92D" w:rsidRPr="00DF6BA4" w:rsidRDefault="59119DF6" w:rsidP="59119DF6">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said that she does see an issue with the question, but she is unsure how the committee plans to use the data. </w:t>
      </w:r>
    </w:p>
    <w:p w14:paraId="791EE2AF" w14:textId="18F4F5DD" w:rsidR="2FE4A92D" w:rsidRPr="00DF6BA4" w:rsidRDefault="59119DF6" w:rsidP="59119DF6">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said that's exactly why the committee asks them to explain their carryforward.  Some were </w:t>
      </w:r>
      <w:r w:rsidRPr="00DF6BA4">
        <w:rPr>
          <w:rFonts w:ascii="Times New Roman" w:eastAsia="Times New Roman" w:hAnsi="Times New Roman" w:cs="Times New Roman"/>
          <w:sz w:val="24"/>
          <w:szCs w:val="24"/>
        </w:rPr>
        <w:lastRenderedPageBreak/>
        <w:t>detailed in their explanations and others were not.</w:t>
      </w:r>
    </w:p>
    <w:p w14:paraId="4FE77480" w14:textId="310180B4" w:rsidR="2FE4A92D" w:rsidRPr="00DF6BA4" w:rsidRDefault="59119DF6" w:rsidP="59119DF6">
      <w:pPr>
        <w:pStyle w:val="ListParagraph"/>
        <w:numPr>
          <w:ilvl w:val="3"/>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this does not reads as </w:t>
      </w:r>
      <w:proofErr w:type="gramStart"/>
      <w:r w:rsidRPr="00DF6BA4">
        <w:rPr>
          <w:rFonts w:ascii="Times New Roman" w:eastAsia="Times New Roman" w:hAnsi="Times New Roman" w:cs="Times New Roman"/>
          <w:sz w:val="24"/>
          <w:szCs w:val="24"/>
        </w:rPr>
        <w:t>an ask</w:t>
      </w:r>
      <w:proofErr w:type="gramEnd"/>
      <w:r w:rsidRPr="00DF6BA4">
        <w:rPr>
          <w:rFonts w:ascii="Times New Roman" w:eastAsia="Times New Roman" w:hAnsi="Times New Roman" w:cs="Times New Roman"/>
          <w:sz w:val="24"/>
          <w:szCs w:val="24"/>
        </w:rPr>
        <w:t>. The committee needs to recognize this question may go with another question.  Question five could read “attached you will find SSF actual trend report that was prepared for your campus entity.  Please note that it was prepared by department, not by program and was effective June 30</w:t>
      </w:r>
      <w:r w:rsidRPr="00DF6BA4">
        <w:rPr>
          <w:rFonts w:ascii="Times New Roman" w:eastAsia="Times New Roman" w:hAnsi="Times New Roman" w:cs="Times New Roman"/>
          <w:sz w:val="24"/>
          <w:szCs w:val="24"/>
          <w:vertAlign w:val="superscript"/>
        </w:rPr>
        <w:t>th</w:t>
      </w:r>
      <w:r w:rsidRPr="00DF6BA4">
        <w:rPr>
          <w:rFonts w:ascii="Times New Roman" w:eastAsia="Times New Roman" w:hAnsi="Times New Roman" w:cs="Times New Roman"/>
          <w:sz w:val="24"/>
          <w:szCs w:val="24"/>
        </w:rPr>
        <w:t>, 2019. Explain any changes in overall revenue, overall compensation, and overall expenditures only on your unit’s trend report.”  Then question six could be, “If your trend report reflected a carryforward balance of SSF funds on June 30</w:t>
      </w:r>
      <w:r w:rsidRPr="00DF6BA4">
        <w:rPr>
          <w:rFonts w:ascii="Times New Roman" w:eastAsia="Times New Roman" w:hAnsi="Times New Roman" w:cs="Times New Roman"/>
          <w:sz w:val="24"/>
          <w:szCs w:val="24"/>
          <w:vertAlign w:val="superscript"/>
        </w:rPr>
        <w:t>th</w:t>
      </w:r>
      <w:r w:rsidRPr="00DF6BA4">
        <w:rPr>
          <w:rFonts w:ascii="Times New Roman" w:eastAsia="Times New Roman" w:hAnsi="Times New Roman" w:cs="Times New Roman"/>
          <w:sz w:val="24"/>
          <w:szCs w:val="24"/>
        </w:rPr>
        <w:t>, 2019, please provide your plan and timeline for utilizing this carryforward and explain how that plan is consistent with the funds’ original purpose.”</w:t>
      </w:r>
    </w:p>
    <w:p w14:paraId="7A88D0CB" w14:textId="407E5579" w:rsidR="2FE4A92D" w:rsidRPr="00DF6BA4" w:rsidRDefault="59119DF6" w:rsidP="59119DF6">
      <w:pPr>
        <w:pStyle w:val="ListParagraph"/>
        <w:numPr>
          <w:ilvl w:val="4"/>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 xml:space="preserve">asked to clarify that </w:t>
      </w:r>
      <w:r w:rsidRPr="00DF6BA4">
        <w:rPr>
          <w:rFonts w:ascii="Times New Roman" w:eastAsia="Times New Roman" w:hAnsi="Times New Roman" w:cs="Times New Roman"/>
          <w:b/>
          <w:bCs/>
          <w:sz w:val="24"/>
          <w:szCs w:val="24"/>
        </w:rPr>
        <w:t xml:space="preserve">Deb </w:t>
      </w:r>
      <w:r w:rsidRPr="00DF6BA4">
        <w:rPr>
          <w:rFonts w:ascii="Times New Roman" w:eastAsia="Times New Roman" w:hAnsi="Times New Roman" w:cs="Times New Roman"/>
          <w:sz w:val="24"/>
          <w:szCs w:val="24"/>
        </w:rPr>
        <w:t>Geller was suggesting they join question five and six, then make it majority question five with question six being split into two pieces (part a and b).</w:t>
      </w:r>
    </w:p>
    <w:p w14:paraId="492C8BAF" w14:textId="2223F9ED" w:rsidR="2FE4A92D" w:rsidRPr="00DF6BA4" w:rsidRDefault="59119DF6" w:rsidP="59119DF6">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lastRenderedPageBreak/>
        <w:t xml:space="preserve">Deb Geller </w:t>
      </w:r>
      <w:r w:rsidRPr="00DF6BA4">
        <w:rPr>
          <w:rFonts w:ascii="Times New Roman" w:eastAsia="Times New Roman" w:hAnsi="Times New Roman" w:cs="Times New Roman"/>
          <w:sz w:val="24"/>
          <w:szCs w:val="24"/>
        </w:rPr>
        <w:t xml:space="preserve">said yes, she likes that idea.  So, it would be written as: </w:t>
      </w:r>
    </w:p>
    <w:p w14:paraId="5142B82B" w14:textId="2DB8997A" w:rsidR="2FE4A92D" w:rsidRPr="00DF6BA4" w:rsidRDefault="59119DF6" w:rsidP="59119DF6">
      <w:pPr>
        <w:spacing w:after="0"/>
        <w:ind w:left="4320"/>
        <w:rPr>
          <w:rFonts w:ascii="Times New Roman" w:eastAsia="Times New Roman" w:hAnsi="Times New Roman" w:cs="Times New Roman"/>
          <w:sz w:val="24"/>
          <w:szCs w:val="24"/>
          <w:lang w:val="en"/>
        </w:rPr>
      </w:pPr>
      <w:r w:rsidRPr="00DF6BA4">
        <w:rPr>
          <w:rFonts w:ascii="Times New Roman" w:eastAsia="Times New Roman" w:hAnsi="Times New Roman" w:cs="Times New Roman"/>
          <w:sz w:val="24"/>
          <w:szCs w:val="24"/>
          <w:lang w:val="en"/>
        </w:rPr>
        <w:t xml:space="preserve">“Attached you will find </w:t>
      </w:r>
      <w:proofErr w:type="gramStart"/>
      <w:r w:rsidRPr="00DF6BA4">
        <w:rPr>
          <w:rFonts w:ascii="Times New Roman" w:eastAsia="Times New Roman" w:hAnsi="Times New Roman" w:cs="Times New Roman"/>
          <w:sz w:val="24"/>
          <w:szCs w:val="24"/>
          <w:lang w:val="en"/>
        </w:rPr>
        <w:t>an  “</w:t>
      </w:r>
      <w:proofErr w:type="gramEnd"/>
      <w:r w:rsidRPr="00DF6BA4">
        <w:rPr>
          <w:rFonts w:ascii="Times New Roman" w:eastAsia="Times New Roman" w:hAnsi="Times New Roman" w:cs="Times New Roman"/>
          <w:sz w:val="24"/>
          <w:szCs w:val="24"/>
          <w:lang w:val="en"/>
        </w:rPr>
        <w:t xml:space="preserve">SSF Actual Trend Report” for your campus entity. Please note that the trend reports were prepared by department and not by program and were effective as of June 30, 2019. </w:t>
      </w:r>
    </w:p>
    <w:p w14:paraId="73F1345C" w14:textId="7D0E4602" w:rsidR="2FE4A92D" w:rsidRPr="00DF6BA4" w:rsidRDefault="59119DF6" w:rsidP="59119DF6">
      <w:pPr>
        <w:pStyle w:val="ListParagraph"/>
        <w:numPr>
          <w:ilvl w:val="6"/>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t>Explain any changes in overall revenue, compensation, and expenditures only as reflected in your unit’s trend report. (200 words max).</w:t>
      </w:r>
    </w:p>
    <w:p w14:paraId="4D44A0F9" w14:textId="789572A9" w:rsidR="2FE4A92D" w:rsidRPr="00DF6BA4" w:rsidRDefault="59119DF6" w:rsidP="59119DF6">
      <w:pPr>
        <w:pStyle w:val="ListParagraph"/>
        <w:numPr>
          <w:ilvl w:val="6"/>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t xml:space="preserve">If applicable, why does your campus entity have carryforward SSF funds? What is your plan and </w:t>
      </w:r>
      <w:r w:rsidRPr="00DF6BA4">
        <w:rPr>
          <w:rFonts w:ascii="Times New Roman" w:eastAsia="Times New Roman" w:hAnsi="Times New Roman" w:cs="Times New Roman"/>
          <w:sz w:val="24"/>
          <w:szCs w:val="24"/>
          <w:lang w:val="en"/>
        </w:rPr>
        <w:lastRenderedPageBreak/>
        <w:t>timeline for utilizing this carryforward? How is this plan in line with the originally approved purpose?  (200 words max.)           ”</w:t>
      </w:r>
    </w:p>
    <w:p w14:paraId="263A1DF7" w14:textId="72D9107C"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motioned to approve the unit review as seen on the screen, </w:t>
      </w:r>
      <w:r w:rsidRPr="00DF6BA4">
        <w:rPr>
          <w:rFonts w:ascii="Times New Roman" w:eastAsia="Times New Roman" w:hAnsi="Times New Roman" w:cs="Times New Roman"/>
          <w:b/>
          <w:bCs/>
          <w:sz w:val="24"/>
          <w:szCs w:val="24"/>
        </w:rPr>
        <w:t>Kevin Kilgore</w:t>
      </w:r>
      <w:r w:rsidRPr="00DF6BA4">
        <w:rPr>
          <w:rFonts w:ascii="Times New Roman" w:eastAsia="Times New Roman" w:hAnsi="Times New Roman" w:cs="Times New Roman"/>
          <w:sz w:val="24"/>
          <w:szCs w:val="24"/>
        </w:rPr>
        <w:t xml:space="preserve"> seconded.  </w:t>
      </w: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recorded 7 votes to approve, 0 votes against, and 0 votes to abstain.  The unit review questions as seen on the screen were approved by consent.</w:t>
      </w:r>
    </w:p>
    <w:p w14:paraId="7388E0BC" w14:textId="1A017ECC"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Approval and Discussion of Student Service Fee Funding Questions</w:t>
      </w:r>
    </w:p>
    <w:p w14:paraId="2D8DCCFE" w14:textId="35AA4BCD" w:rsidR="2FE4A92D" w:rsidRPr="00DF6BA4" w:rsidRDefault="59119DF6" w:rsidP="59119DF6">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asked to review “2019 SFAC Funding Questionnaire”</w:t>
      </w:r>
    </w:p>
    <w:p w14:paraId="3C04D975" w14:textId="50B9F611" w:rsidR="2FE4A92D" w:rsidRPr="00DF6BA4" w:rsidRDefault="59119DF6" w:rsidP="253235BD">
      <w:pPr>
        <w:pStyle w:val="ListParagraph"/>
        <w:numPr>
          <w:ilvl w:val="1"/>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asked about “If this is a continuing request, discuss previous successes, student outcomes and discuss future plans. If this is a new request, </w:t>
      </w:r>
      <w:proofErr w:type="gramStart"/>
      <w:r w:rsidRPr="00DF6BA4">
        <w:rPr>
          <w:rFonts w:ascii="Times New Roman" w:eastAsia="Times New Roman" w:hAnsi="Times New Roman" w:cs="Times New Roman"/>
          <w:sz w:val="24"/>
          <w:szCs w:val="24"/>
        </w:rPr>
        <w:t>provide</w:t>
      </w:r>
      <w:proofErr w:type="gramEnd"/>
      <w:r w:rsidRPr="00DF6BA4">
        <w:rPr>
          <w:rFonts w:ascii="Times New Roman" w:eastAsia="Times New Roman" w:hAnsi="Times New Roman" w:cs="Times New Roman"/>
          <w:sz w:val="24"/>
          <w:szCs w:val="24"/>
        </w:rPr>
        <w:t xml:space="preserve"> a statement of need and explain why SSF funds should be used for this manner, as opposed to other existing programs/ initiatives/ positions.”</w:t>
      </w:r>
    </w:p>
    <w:p w14:paraId="24949AE3" w14:textId="2728E892"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 s</w:t>
      </w:r>
      <w:r w:rsidRPr="00DF6BA4">
        <w:rPr>
          <w:rFonts w:ascii="Times New Roman" w:eastAsia="Times New Roman" w:hAnsi="Times New Roman" w:cs="Times New Roman"/>
          <w:sz w:val="24"/>
          <w:szCs w:val="24"/>
        </w:rPr>
        <w:t xml:space="preserve">aid for the “as opposed to other existing programs/ initiatives/ positions” piece, she is not entirely sure what the committee was asking.  Are they asking </w:t>
      </w:r>
      <w:r w:rsidRPr="00DF6BA4">
        <w:rPr>
          <w:rFonts w:ascii="Times New Roman" w:eastAsia="Times New Roman" w:hAnsi="Times New Roman" w:cs="Times New Roman"/>
          <w:sz w:val="24"/>
          <w:szCs w:val="24"/>
        </w:rPr>
        <w:lastRenderedPageBreak/>
        <w:t xml:space="preserve">“why should we prioritize funding your proposal over a different program” or is the committee saying “why </w:t>
      </w:r>
      <w:proofErr w:type="gramStart"/>
      <w:r w:rsidRPr="00DF6BA4">
        <w:rPr>
          <w:rFonts w:ascii="Times New Roman" w:eastAsia="Times New Roman" w:hAnsi="Times New Roman" w:cs="Times New Roman"/>
          <w:sz w:val="24"/>
          <w:szCs w:val="24"/>
        </w:rPr>
        <w:t>should SSF funds</w:t>
      </w:r>
      <w:proofErr w:type="gramEnd"/>
      <w:r w:rsidRPr="00DF6BA4">
        <w:rPr>
          <w:rFonts w:ascii="Times New Roman" w:eastAsia="Times New Roman" w:hAnsi="Times New Roman" w:cs="Times New Roman"/>
          <w:sz w:val="24"/>
          <w:szCs w:val="24"/>
        </w:rPr>
        <w:t xml:space="preserve"> be used instead of another funding source.”</w:t>
      </w:r>
    </w:p>
    <w:p w14:paraId="2D7CBF42" w14:textId="57D00853"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 xml:space="preserve">said that the first option that </w:t>
      </w: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was the correct interpretation.</w:t>
      </w:r>
    </w:p>
    <w:p w14:paraId="3CFD372B" w14:textId="257A3BA7"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 said that it could then be changed to “</w:t>
      </w:r>
      <w:r w:rsidRPr="00DF6BA4">
        <w:rPr>
          <w:rFonts w:ascii="Times New Roman" w:eastAsia="Times New Roman" w:hAnsi="Times New Roman" w:cs="Times New Roman"/>
          <w:sz w:val="24"/>
          <w:szCs w:val="24"/>
        </w:rPr>
        <w:t>if this is a new request, please provide a statement of need and explain why SSF funds should be prioritized for this purpose.”</w:t>
      </w:r>
    </w:p>
    <w:p w14:paraId="155FB99F" w14:textId="6263CD55" w:rsidR="2FE4A92D" w:rsidRPr="00DF6BA4" w:rsidRDefault="59119DF6" w:rsidP="253235BD">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Nicole Corona Diaz </w:t>
      </w:r>
      <w:r w:rsidRPr="00DF6BA4">
        <w:rPr>
          <w:rFonts w:ascii="Times New Roman" w:eastAsia="Times New Roman" w:hAnsi="Times New Roman" w:cs="Times New Roman"/>
          <w:sz w:val="24"/>
          <w:szCs w:val="24"/>
        </w:rPr>
        <w:t>updated that question to read “If this is a continuing request, discuss previous successes, student outcomes and discuss future plans. If this is a new request, provide a statement of need and explain why SSF funds should be prioritized for this purpose.”</w:t>
      </w:r>
    </w:p>
    <w:p w14:paraId="66E41CCB" w14:textId="56990A68"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 xml:space="preserve">Deb Geller </w:t>
      </w:r>
      <w:r w:rsidRPr="00DF6BA4">
        <w:rPr>
          <w:rFonts w:ascii="Times New Roman" w:eastAsia="Times New Roman" w:hAnsi="Times New Roman" w:cs="Times New Roman"/>
          <w:sz w:val="24"/>
          <w:szCs w:val="24"/>
        </w:rPr>
        <w:t>suggested that they should rearrange questions to combine into: “</w:t>
      </w:r>
    </w:p>
    <w:p w14:paraId="31303476" w14:textId="48E79104" w:rsidR="2FE4A92D" w:rsidRPr="00DF6BA4" w:rsidRDefault="59119DF6" w:rsidP="59119DF6">
      <w:pPr>
        <w:pStyle w:val="ListParagraph"/>
        <w:numPr>
          <w:ilvl w:val="3"/>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If this is a continuing request:</w:t>
      </w:r>
    </w:p>
    <w:p w14:paraId="5DEBBCBB" w14:textId="445E08A7" w:rsidR="2FE4A92D" w:rsidRPr="00DF6BA4" w:rsidRDefault="59119DF6" w:rsidP="59119DF6">
      <w:pPr>
        <w:pStyle w:val="ListParagraph"/>
        <w:numPr>
          <w:ilvl w:val="4"/>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 xml:space="preserve">Discuss previous successes, student outcomes and discuss future plans. </w:t>
      </w:r>
    </w:p>
    <w:p w14:paraId="541E1A94" w14:textId="0D9D36C3" w:rsidR="2FE4A92D" w:rsidRPr="00DF6BA4" w:rsidRDefault="59119DF6" w:rsidP="59119DF6">
      <w:pPr>
        <w:pStyle w:val="ListParagraph"/>
        <w:numPr>
          <w:ilvl w:val="4"/>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Explain why SFAC should continue supporting these items.</w:t>
      </w:r>
    </w:p>
    <w:p w14:paraId="001A03C6" w14:textId="7E69C5FD" w:rsidR="2FE4A92D" w:rsidRPr="00DF6BA4" w:rsidRDefault="59119DF6" w:rsidP="59119DF6">
      <w:pPr>
        <w:pStyle w:val="ListParagraph"/>
        <w:numPr>
          <w:ilvl w:val="4"/>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 xml:space="preserve">What is your plan to sustain previously funded SSF services if we are unable to provide continuing funding, </w:t>
      </w:r>
      <w:r w:rsidRPr="00DF6BA4">
        <w:rPr>
          <w:rFonts w:ascii="Times New Roman" w:eastAsia="Times New Roman" w:hAnsi="Times New Roman" w:cs="Times New Roman"/>
          <w:sz w:val="24"/>
          <w:szCs w:val="24"/>
          <w:lang w:val="en"/>
        </w:rPr>
        <w:lastRenderedPageBreak/>
        <w:t>given the lack of funding for the 2021-2022 fiscal year?</w:t>
      </w:r>
    </w:p>
    <w:p w14:paraId="63529308" w14:textId="6B6C757D" w:rsidR="2FE4A92D" w:rsidRPr="00DF6BA4" w:rsidRDefault="59119DF6" w:rsidP="59119DF6">
      <w:pPr>
        <w:pStyle w:val="ListParagraph"/>
        <w:numPr>
          <w:ilvl w:val="3"/>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If this is a new request:</w:t>
      </w:r>
    </w:p>
    <w:p w14:paraId="67CBCCCA" w14:textId="725F6AA5" w:rsidR="2FE4A92D" w:rsidRPr="00DF6BA4" w:rsidRDefault="59119DF6" w:rsidP="59119DF6">
      <w:pPr>
        <w:pStyle w:val="ListParagraph"/>
        <w:numPr>
          <w:ilvl w:val="4"/>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Provide a statement of need.</w:t>
      </w:r>
    </w:p>
    <w:p w14:paraId="594520C1" w14:textId="7A7E20F4" w:rsidR="2FE4A92D" w:rsidRPr="00DF6BA4" w:rsidRDefault="59119DF6" w:rsidP="59119DF6">
      <w:pPr>
        <w:pStyle w:val="ListParagraph"/>
        <w:numPr>
          <w:ilvl w:val="4"/>
          <w:numId w:val="1"/>
        </w:numPr>
        <w:spacing w:before="240" w:after="240" w:line="276"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Explain why SSF funds should be prioritized for this purpose.</w:t>
      </w:r>
    </w:p>
    <w:p w14:paraId="4831C75A" w14:textId="42A353AF" w:rsidR="59119DF6" w:rsidRPr="00DF6BA4" w:rsidRDefault="59119DF6" w:rsidP="59119DF6">
      <w:pPr>
        <w:pStyle w:val="ListParagraph"/>
        <w:numPr>
          <w:ilvl w:val="4"/>
          <w:numId w:val="1"/>
        </w:numPr>
        <w:spacing w:before="240" w:after="240" w:line="276" w:lineRule="auto"/>
        <w:rPr>
          <w:rFonts w:ascii="Times New Roman" w:hAnsi="Times New Roman" w:cs="Times New Roman"/>
          <w:sz w:val="24"/>
          <w:szCs w:val="24"/>
          <w:lang w:val="en"/>
        </w:rPr>
      </w:pPr>
      <w:r w:rsidRPr="00DF6BA4">
        <w:rPr>
          <w:rFonts w:ascii="Times New Roman" w:eastAsia="Times New Roman" w:hAnsi="Times New Roman" w:cs="Times New Roman"/>
          <w:sz w:val="24"/>
          <w:szCs w:val="24"/>
          <w:lang w:val="en"/>
        </w:rPr>
        <w:t>Provide an implementation plan for the program/initiative/position.                                                 ”</w:t>
      </w:r>
    </w:p>
    <w:p w14:paraId="7766E8FA" w14:textId="38C01B33" w:rsidR="59119DF6" w:rsidRPr="00DF6BA4" w:rsidRDefault="59119DF6" w:rsidP="59119DF6">
      <w:pPr>
        <w:spacing w:before="240" w:after="240" w:line="276" w:lineRule="auto"/>
        <w:ind w:left="3240"/>
        <w:rPr>
          <w:rFonts w:ascii="Times New Roman" w:eastAsia="Times New Roman" w:hAnsi="Times New Roman" w:cs="Times New Roman"/>
          <w:sz w:val="24"/>
          <w:szCs w:val="24"/>
          <w:lang w:val="en"/>
        </w:rPr>
      </w:pPr>
    </w:p>
    <w:p w14:paraId="2D60364E" w14:textId="543F90FB"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asked if they wanted to add language asking the units about whether they are prioritizing the new request rather than prioritizing continuing programs.</w:t>
      </w:r>
    </w:p>
    <w:p w14:paraId="5C7903F4" w14:textId="3158A7CF"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Deb Geller</w:t>
      </w:r>
      <w:r w:rsidRPr="00DF6BA4">
        <w:rPr>
          <w:rFonts w:ascii="Times New Roman" w:eastAsia="Times New Roman" w:hAnsi="Times New Roman" w:cs="Times New Roman"/>
          <w:sz w:val="24"/>
          <w:szCs w:val="24"/>
        </w:rPr>
        <w:t xml:space="preserve"> said that they could add a “d” part of the fourth question to allow units to indicate if this is a higher priority than continuing funding for existing programs.</w:t>
      </w:r>
    </w:p>
    <w:p w14:paraId="24315942" w14:textId="7E8BF5FE"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Karen Rowe</w:t>
      </w:r>
      <w:r w:rsidRPr="00DF6BA4">
        <w:rPr>
          <w:rFonts w:ascii="Times New Roman" w:eastAsia="Times New Roman" w:hAnsi="Times New Roman" w:cs="Times New Roman"/>
          <w:sz w:val="24"/>
          <w:szCs w:val="24"/>
        </w:rPr>
        <w:t xml:space="preserve"> asked why on the first question they including 2020-2021 on this form if the committee decided that they would only entertain offers for 2021-2022.  Specifically referring to:</w:t>
      </w:r>
    </w:p>
    <w:p w14:paraId="04032EC5" w14:textId="11CF8D63"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rPr>
        <w:t>“</w:t>
      </w:r>
      <w:r w:rsidRPr="00DF6BA4">
        <w:rPr>
          <w:rFonts w:ascii="Times New Roman" w:eastAsia="Times New Roman" w:hAnsi="Times New Roman" w:cs="Times New Roman"/>
          <w:sz w:val="24"/>
          <w:szCs w:val="24"/>
          <w:lang w:val="en"/>
        </w:rPr>
        <w:t>General Information:</w:t>
      </w:r>
    </w:p>
    <w:p w14:paraId="159AB14F" w14:textId="1B1A9C44"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t>Organization/Department:</w:t>
      </w:r>
    </w:p>
    <w:p w14:paraId="0E56F09B" w14:textId="3F968DBC"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t>Program/Initiative/Position Title:</w:t>
      </w:r>
    </w:p>
    <w:p w14:paraId="487D934B" w14:textId="469D704C"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t>Continuing or New, Temporary Request:</w:t>
      </w:r>
    </w:p>
    <w:p w14:paraId="282ABF10" w14:textId="28FFFD60" w:rsidR="2FE4A92D" w:rsidRPr="00DF6BA4" w:rsidRDefault="59119DF6" w:rsidP="253235BD">
      <w:pPr>
        <w:pStyle w:val="ListParagraph"/>
        <w:numPr>
          <w:ilvl w:val="4"/>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lang w:val="en"/>
        </w:rPr>
        <w:lastRenderedPageBreak/>
        <w:t>Aggregated request amount (s):</w:t>
      </w:r>
    </w:p>
    <w:p w14:paraId="0DC0DE8F" w14:textId="0EFE5DDB"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2020-2021:</w:t>
      </w:r>
    </w:p>
    <w:p w14:paraId="14E22083" w14:textId="6E18AFD4" w:rsidR="2FE4A92D" w:rsidRPr="00DF6BA4" w:rsidRDefault="59119DF6" w:rsidP="253235BD">
      <w:pPr>
        <w:numPr>
          <w:ilvl w:val="5"/>
          <w:numId w:val="5"/>
        </w:numPr>
        <w:spacing w:after="0" w:line="240" w:lineRule="auto"/>
        <w:rPr>
          <w:rFonts w:ascii="Times New Roman" w:hAnsi="Times New Roman" w:cs="Times New Roman"/>
          <w:sz w:val="24"/>
          <w:szCs w:val="24"/>
        </w:rPr>
      </w:pPr>
      <w:r w:rsidRPr="00DF6BA4">
        <w:rPr>
          <w:rFonts w:ascii="Times New Roman" w:eastAsia="Times New Roman" w:hAnsi="Times New Roman" w:cs="Times New Roman"/>
          <w:sz w:val="24"/>
          <w:szCs w:val="24"/>
          <w:lang w:val="en"/>
        </w:rPr>
        <w:t>2021-2022:</w:t>
      </w:r>
    </w:p>
    <w:p w14:paraId="0A6EC657" w14:textId="56B0A053"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said that they already clarified that in the call letter language.</w:t>
      </w:r>
    </w:p>
    <w:p w14:paraId="07842532" w14:textId="60212770" w:rsidR="2FE4A92D" w:rsidRPr="00DF6BA4" w:rsidRDefault="59119DF6" w:rsidP="59119DF6">
      <w:pPr>
        <w:pStyle w:val="ListParagraph"/>
        <w:numPr>
          <w:ilvl w:val="2"/>
          <w:numId w:val="5"/>
        </w:numPr>
        <w:spacing w:after="0"/>
        <w:rPr>
          <w:rFonts w:ascii="Times New Roman" w:hAnsi="Times New Roman" w:cs="Times New Roman"/>
          <w:sz w:val="24"/>
          <w:szCs w:val="24"/>
        </w:rPr>
      </w:pPr>
      <w:r w:rsidRPr="00DF6BA4">
        <w:rPr>
          <w:rFonts w:ascii="Times New Roman" w:eastAsia="Times New Roman" w:hAnsi="Times New Roman" w:cs="Times New Roman"/>
          <w:b/>
          <w:bCs/>
          <w:sz w:val="24"/>
          <w:szCs w:val="24"/>
        </w:rPr>
        <w:t>Ellen Hermann</w:t>
      </w:r>
      <w:r w:rsidRPr="00DF6BA4">
        <w:rPr>
          <w:rFonts w:ascii="Times New Roman" w:eastAsia="Times New Roman" w:hAnsi="Times New Roman" w:cs="Times New Roman"/>
          <w:sz w:val="24"/>
          <w:szCs w:val="24"/>
        </w:rPr>
        <w:t xml:space="preserve"> suggested that they could add language to say that it is only for extraordinary circumstances.</w:t>
      </w:r>
    </w:p>
    <w:p w14:paraId="4AFFDE11" w14:textId="5EFC4B98" w:rsidR="2FE4A92D" w:rsidRPr="00DF6BA4" w:rsidRDefault="59119DF6" w:rsidP="59119DF6">
      <w:pPr>
        <w:pStyle w:val="ListParagraph"/>
        <w:numPr>
          <w:ilvl w:val="2"/>
          <w:numId w:val="5"/>
        </w:numPr>
        <w:spacing w:after="0"/>
        <w:rPr>
          <w:rFonts w:ascii="Times New Roman" w:hAnsi="Times New Roman" w:cs="Times New Roman"/>
          <w:sz w:val="24"/>
          <w:szCs w:val="24"/>
        </w:rPr>
      </w:pPr>
      <w:proofErr w:type="spellStart"/>
      <w:r w:rsidRPr="00DF6BA4">
        <w:rPr>
          <w:rFonts w:ascii="Times New Roman" w:eastAsia="Times New Roman" w:hAnsi="Times New Roman" w:cs="Times New Roman"/>
          <w:b/>
          <w:bCs/>
          <w:sz w:val="24"/>
          <w:szCs w:val="24"/>
        </w:rPr>
        <w:t>Brittnee</w:t>
      </w:r>
      <w:proofErr w:type="spellEnd"/>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Meitzenheimer</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said that they could put “extraordinary” in parenthesis after 2020-2021.  It would read:</w:t>
      </w:r>
    </w:p>
    <w:p w14:paraId="242D885D" w14:textId="51F44708" w:rsidR="2FE4A92D" w:rsidRPr="00DF6BA4" w:rsidRDefault="59119DF6" w:rsidP="253235BD">
      <w:pPr>
        <w:pStyle w:val="ListParagraph"/>
        <w:numPr>
          <w:ilvl w:val="3"/>
          <w:numId w:val="5"/>
        </w:numPr>
        <w:spacing w:after="0"/>
        <w:rPr>
          <w:rFonts w:ascii="Times New Roman" w:hAnsi="Times New Roman" w:cs="Times New Roman"/>
          <w:sz w:val="24"/>
          <w:szCs w:val="24"/>
        </w:rPr>
      </w:pPr>
      <w:r w:rsidRPr="00DF6BA4">
        <w:rPr>
          <w:rFonts w:ascii="Times New Roman" w:eastAsia="Times New Roman" w:hAnsi="Times New Roman" w:cs="Times New Roman"/>
          <w:sz w:val="24"/>
          <w:szCs w:val="24"/>
        </w:rPr>
        <w:t>“</w:t>
      </w:r>
      <w:r w:rsidRPr="00DF6BA4">
        <w:rPr>
          <w:rFonts w:ascii="Times New Roman" w:eastAsia="Times New Roman" w:hAnsi="Times New Roman" w:cs="Times New Roman"/>
          <w:sz w:val="24"/>
          <w:szCs w:val="24"/>
          <w:lang w:val="en"/>
        </w:rPr>
        <w:t>2020-2021 (will only be considered in exceptional circumstances):”</w:t>
      </w:r>
    </w:p>
    <w:p w14:paraId="79CC1490" w14:textId="42C97357" w:rsidR="2FE4A92D" w:rsidRPr="00DF6BA4" w:rsidRDefault="59119DF6" w:rsidP="59119DF6">
      <w:pPr>
        <w:pStyle w:val="ListParagraph"/>
        <w:numPr>
          <w:ilvl w:val="1"/>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Nicole Corona Diaz</w:t>
      </w:r>
      <w:r w:rsidRPr="00DF6BA4">
        <w:rPr>
          <w:rFonts w:ascii="Times New Roman" w:eastAsia="Times New Roman" w:hAnsi="Times New Roman" w:cs="Times New Roman"/>
          <w:sz w:val="24"/>
          <w:szCs w:val="24"/>
          <w:lang w:val="en"/>
        </w:rPr>
        <w:t xml:space="preserve"> asked the committee to review the questions after suggested edits. </w:t>
      </w:r>
    </w:p>
    <w:p w14:paraId="39BCE75F" w14:textId="6F253729" w:rsidR="2FE4A92D" w:rsidRPr="00DF6BA4" w:rsidRDefault="59119DF6" w:rsidP="59119DF6">
      <w:pPr>
        <w:pStyle w:val="ListParagraph"/>
        <w:numPr>
          <w:ilvl w:val="1"/>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Karen Rowe</w:t>
      </w:r>
      <w:r w:rsidRPr="00DF6BA4">
        <w:rPr>
          <w:rFonts w:ascii="Times New Roman" w:eastAsia="Times New Roman" w:hAnsi="Times New Roman" w:cs="Times New Roman"/>
          <w:sz w:val="24"/>
          <w:szCs w:val="24"/>
          <w:lang w:val="en"/>
        </w:rPr>
        <w:t xml:space="preserve"> said if this is a supplemental proposal for one-time only allocations for 2020-2021, the committee needs to ask different questions because they need to be able to clearly articulate it.  If the units put these types of requests under “this is a continuing request” is it a continuing request under 2021-22? If we’re asking about one-time supplemental proposals, those are different than either of these two question options.</w:t>
      </w:r>
    </w:p>
    <w:p w14:paraId="32A0937B" w14:textId="14BDF995"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Kevin Kilgore</w:t>
      </w:r>
      <w:r w:rsidRPr="00DF6BA4">
        <w:rPr>
          <w:rFonts w:ascii="Times New Roman" w:eastAsia="Times New Roman" w:hAnsi="Times New Roman" w:cs="Times New Roman"/>
          <w:sz w:val="24"/>
          <w:szCs w:val="24"/>
          <w:lang w:val="en"/>
        </w:rPr>
        <w:t xml:space="preserve"> said that in those cases the committee could go back and ask units for this information at that point.</w:t>
      </w:r>
    </w:p>
    <w:p w14:paraId="73CD5096" w14:textId="1A5BC3E1" w:rsidR="2FE4A92D" w:rsidRPr="00DF6BA4" w:rsidRDefault="59119DF6" w:rsidP="253235BD">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Karen Rowe</w:t>
      </w:r>
      <w:r w:rsidRPr="00DF6BA4">
        <w:rPr>
          <w:rFonts w:ascii="Times New Roman" w:eastAsia="Times New Roman" w:hAnsi="Times New Roman" w:cs="Times New Roman"/>
          <w:sz w:val="24"/>
          <w:szCs w:val="24"/>
          <w:lang w:val="en"/>
        </w:rPr>
        <w:t xml:space="preserve"> said that she wants clarification up front and to not confuse units so that everyone is clear about what they’re applying for.</w:t>
      </w:r>
    </w:p>
    <w:p w14:paraId="115F856F" w14:textId="2B91C178" w:rsidR="2FE4A92D" w:rsidRPr="00DF6BA4" w:rsidRDefault="59119DF6" w:rsidP="253235BD">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lastRenderedPageBreak/>
        <w:t>Kevin Kilgore</w:t>
      </w:r>
      <w:r w:rsidRPr="00DF6BA4">
        <w:rPr>
          <w:rFonts w:ascii="Times New Roman" w:eastAsia="Times New Roman" w:hAnsi="Times New Roman" w:cs="Times New Roman"/>
          <w:sz w:val="24"/>
          <w:szCs w:val="24"/>
          <w:lang w:val="en"/>
        </w:rPr>
        <w:t xml:space="preserve"> said that they could ask in parenthesis to indicate which year the request is in.</w:t>
      </w:r>
    </w:p>
    <w:p w14:paraId="5F8B9335" w14:textId="79B0D3FD" w:rsidR="2FE4A92D" w:rsidRPr="00DF6BA4" w:rsidRDefault="59119DF6" w:rsidP="253235BD">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Christine Wilson </w:t>
      </w:r>
      <w:r w:rsidRPr="00DF6BA4">
        <w:rPr>
          <w:rFonts w:ascii="Times New Roman" w:eastAsia="Times New Roman" w:hAnsi="Times New Roman" w:cs="Times New Roman"/>
          <w:sz w:val="24"/>
          <w:szCs w:val="24"/>
          <w:lang w:val="en"/>
        </w:rPr>
        <w:t>said that the year is labeled in the spreadsheet.</w:t>
      </w:r>
    </w:p>
    <w:p w14:paraId="3EDF32FD" w14:textId="33C6E690"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Karen Rowe </w:t>
      </w:r>
      <w:r w:rsidRPr="00DF6BA4">
        <w:rPr>
          <w:rFonts w:ascii="Times New Roman" w:eastAsia="Times New Roman" w:hAnsi="Times New Roman" w:cs="Times New Roman"/>
          <w:sz w:val="24"/>
          <w:szCs w:val="24"/>
          <w:lang w:val="en"/>
        </w:rPr>
        <w:t>said that different departments will be confused by this.</w:t>
      </w:r>
    </w:p>
    <w:p w14:paraId="5CC2DC89" w14:textId="3BCFB253"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Christine Wilson </w:t>
      </w:r>
      <w:r w:rsidRPr="00DF6BA4">
        <w:rPr>
          <w:rFonts w:ascii="Times New Roman" w:eastAsia="Times New Roman" w:hAnsi="Times New Roman" w:cs="Times New Roman"/>
          <w:sz w:val="24"/>
          <w:szCs w:val="24"/>
          <w:lang w:val="en"/>
        </w:rPr>
        <w:t>said that she is not sure that the committee can do anything about that.</w:t>
      </w:r>
    </w:p>
    <w:p w14:paraId="3BA98A4B" w14:textId="5AF8093C" w:rsidR="59119DF6"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Karen Rowe </w:t>
      </w:r>
      <w:r w:rsidRPr="00DF6BA4">
        <w:rPr>
          <w:rFonts w:ascii="Times New Roman" w:eastAsia="Times New Roman" w:hAnsi="Times New Roman" w:cs="Times New Roman"/>
          <w:sz w:val="24"/>
          <w:szCs w:val="24"/>
          <w:lang w:val="en"/>
        </w:rPr>
        <w:t>suggested that they say "if this is a supplemental proposal in exceptional circumstances, please explain in detail the funding requests.”  Something that clarifies the years.</w:t>
      </w:r>
    </w:p>
    <w:p w14:paraId="170E30ED" w14:textId="58C09AEE" w:rsidR="2FE4A92D" w:rsidRPr="00DF6BA4" w:rsidRDefault="59119DF6" w:rsidP="59119DF6">
      <w:pPr>
        <w:pStyle w:val="ListParagraph"/>
        <w:numPr>
          <w:ilvl w:val="1"/>
          <w:numId w:val="5"/>
        </w:numPr>
        <w:spacing w:after="0"/>
        <w:rPr>
          <w:rFonts w:ascii="Times New Roman" w:hAnsi="Times New Roman" w:cs="Times New Roman"/>
          <w:sz w:val="24"/>
          <w:szCs w:val="24"/>
          <w:lang w:val="en"/>
        </w:rPr>
      </w:pPr>
      <w:proofErr w:type="spellStart"/>
      <w:r w:rsidRPr="00DF6BA4">
        <w:rPr>
          <w:rFonts w:ascii="Times New Roman" w:eastAsia="Times New Roman" w:hAnsi="Times New Roman" w:cs="Times New Roman"/>
          <w:b/>
          <w:bCs/>
          <w:sz w:val="24"/>
          <w:szCs w:val="24"/>
          <w:lang w:val="en"/>
        </w:rPr>
        <w:t>Brittnee</w:t>
      </w:r>
      <w:proofErr w:type="spellEnd"/>
      <w:r w:rsidRPr="00DF6BA4">
        <w:rPr>
          <w:rFonts w:ascii="Times New Roman" w:eastAsia="Times New Roman" w:hAnsi="Times New Roman" w:cs="Times New Roman"/>
          <w:b/>
          <w:bCs/>
          <w:sz w:val="24"/>
          <w:szCs w:val="24"/>
          <w:lang w:val="en"/>
        </w:rPr>
        <w:t xml:space="preserve"> </w:t>
      </w:r>
      <w:proofErr w:type="spellStart"/>
      <w:r w:rsidRPr="00DF6BA4">
        <w:rPr>
          <w:rFonts w:ascii="Times New Roman" w:eastAsia="Times New Roman" w:hAnsi="Times New Roman" w:cs="Times New Roman"/>
          <w:b/>
          <w:bCs/>
          <w:sz w:val="24"/>
          <w:szCs w:val="24"/>
          <w:lang w:val="en"/>
        </w:rPr>
        <w:t>Meitzenheimer</w:t>
      </w:r>
      <w:proofErr w:type="spellEnd"/>
      <w:r w:rsidRPr="00DF6BA4">
        <w:rPr>
          <w:rFonts w:ascii="Times New Roman" w:eastAsia="Times New Roman" w:hAnsi="Times New Roman" w:cs="Times New Roman"/>
          <w:b/>
          <w:bCs/>
          <w:sz w:val="24"/>
          <w:szCs w:val="24"/>
          <w:lang w:val="en"/>
        </w:rPr>
        <w:t xml:space="preserve"> </w:t>
      </w:r>
      <w:r w:rsidRPr="00DF6BA4">
        <w:rPr>
          <w:rFonts w:ascii="Times New Roman" w:eastAsia="Times New Roman" w:hAnsi="Times New Roman" w:cs="Times New Roman"/>
          <w:sz w:val="24"/>
          <w:szCs w:val="24"/>
          <w:lang w:val="en"/>
        </w:rPr>
        <w:t xml:space="preserve">motioned to vote. </w:t>
      </w:r>
      <w:r w:rsidRPr="00DF6BA4">
        <w:rPr>
          <w:rFonts w:ascii="Times New Roman" w:eastAsia="Times New Roman" w:hAnsi="Times New Roman" w:cs="Times New Roman"/>
          <w:b/>
          <w:bCs/>
          <w:sz w:val="24"/>
          <w:szCs w:val="24"/>
          <w:lang w:val="en"/>
        </w:rPr>
        <w:t xml:space="preserve">Deb Geller </w:t>
      </w:r>
      <w:r w:rsidRPr="00DF6BA4">
        <w:rPr>
          <w:rFonts w:ascii="Times New Roman" w:eastAsia="Times New Roman" w:hAnsi="Times New Roman" w:cs="Times New Roman"/>
          <w:sz w:val="24"/>
          <w:szCs w:val="24"/>
          <w:lang w:val="en"/>
        </w:rPr>
        <w:t xml:space="preserve">seconded. </w:t>
      </w:r>
    </w:p>
    <w:p w14:paraId="2C529EFE" w14:textId="4F694C76" w:rsidR="2FE4A92D" w:rsidRPr="00DF6BA4" w:rsidRDefault="59119DF6" w:rsidP="253235BD">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Christine Wilson </w:t>
      </w:r>
      <w:r w:rsidRPr="00DF6BA4">
        <w:rPr>
          <w:rFonts w:ascii="Times New Roman" w:eastAsia="Times New Roman" w:hAnsi="Times New Roman" w:cs="Times New Roman"/>
          <w:sz w:val="24"/>
          <w:szCs w:val="24"/>
          <w:lang w:val="en"/>
        </w:rPr>
        <w:t>asked the committee to allow</w:t>
      </w:r>
      <w:r w:rsidRPr="00DF6BA4">
        <w:rPr>
          <w:rFonts w:ascii="Times New Roman" w:eastAsia="Times New Roman" w:hAnsi="Times New Roman" w:cs="Times New Roman"/>
          <w:b/>
          <w:bCs/>
          <w:sz w:val="24"/>
          <w:szCs w:val="24"/>
          <w:lang w:val="en"/>
        </w:rPr>
        <w:t xml:space="preserve"> Nicole Corona Diaz </w:t>
      </w:r>
      <w:r w:rsidRPr="00DF6BA4">
        <w:rPr>
          <w:rFonts w:ascii="Times New Roman" w:eastAsia="Times New Roman" w:hAnsi="Times New Roman" w:cs="Times New Roman"/>
          <w:sz w:val="24"/>
          <w:szCs w:val="24"/>
          <w:lang w:val="en"/>
        </w:rPr>
        <w:t xml:space="preserve">to make non-substantive grammatical changes. </w:t>
      </w:r>
    </w:p>
    <w:p w14:paraId="3662F4E1" w14:textId="5CA71FAE"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Nicole Corona Diaz </w:t>
      </w:r>
      <w:r w:rsidRPr="00DF6BA4">
        <w:rPr>
          <w:rFonts w:ascii="Times New Roman" w:eastAsia="Times New Roman" w:hAnsi="Times New Roman" w:cs="Times New Roman"/>
          <w:sz w:val="24"/>
          <w:szCs w:val="24"/>
          <w:lang w:val="en"/>
        </w:rPr>
        <w:t xml:space="preserve">recorded 6 votes to approve, 1 vote against, 1 abstain.  The Student Service Fee Funding Questions while allowing </w:t>
      </w:r>
      <w:r w:rsidRPr="00DF6BA4">
        <w:rPr>
          <w:rFonts w:ascii="Times New Roman" w:eastAsia="Times New Roman" w:hAnsi="Times New Roman" w:cs="Times New Roman"/>
          <w:b/>
          <w:bCs/>
          <w:sz w:val="24"/>
          <w:szCs w:val="24"/>
          <w:lang w:val="en"/>
        </w:rPr>
        <w:t xml:space="preserve">Nicole Corona Diaz </w:t>
      </w:r>
      <w:r w:rsidRPr="00DF6BA4">
        <w:rPr>
          <w:rFonts w:ascii="Times New Roman" w:eastAsia="Times New Roman" w:hAnsi="Times New Roman" w:cs="Times New Roman"/>
          <w:sz w:val="24"/>
          <w:szCs w:val="24"/>
          <w:lang w:val="en"/>
        </w:rPr>
        <w:t>to make non-substantive grammatical changes was approved. Approved.</w:t>
      </w:r>
    </w:p>
    <w:p w14:paraId="2B88CA4E" w14:textId="33766F5F" w:rsidR="59119DF6" w:rsidRPr="00DF6BA4" w:rsidRDefault="59119DF6" w:rsidP="59119DF6">
      <w:pPr>
        <w:pStyle w:val="ListParagraph"/>
        <w:numPr>
          <w:ilvl w:val="1"/>
          <w:numId w:val="5"/>
        </w:numPr>
        <w:spacing w:after="0"/>
        <w:rPr>
          <w:rFonts w:ascii="Times New Roman" w:hAnsi="Times New Roman" w:cs="Times New Roman"/>
          <w:b/>
          <w:bCs/>
          <w:sz w:val="24"/>
          <w:szCs w:val="24"/>
          <w:lang w:val="en"/>
        </w:rPr>
      </w:pPr>
      <w:r w:rsidRPr="00DF6BA4">
        <w:rPr>
          <w:rFonts w:ascii="Times New Roman" w:eastAsia="Times New Roman" w:hAnsi="Times New Roman" w:cs="Times New Roman"/>
          <w:b/>
          <w:bCs/>
          <w:sz w:val="24"/>
          <w:szCs w:val="24"/>
          <w:lang w:val="en"/>
        </w:rPr>
        <w:t xml:space="preserve">Nicole Corona Diaz </w:t>
      </w:r>
      <w:r w:rsidRPr="00DF6BA4">
        <w:rPr>
          <w:rFonts w:ascii="Times New Roman" w:eastAsia="Times New Roman" w:hAnsi="Times New Roman" w:cs="Times New Roman"/>
          <w:sz w:val="24"/>
          <w:szCs w:val="24"/>
          <w:lang w:val="en"/>
        </w:rPr>
        <w:t>asked to quickly review the Call Letter.</w:t>
      </w:r>
    </w:p>
    <w:p w14:paraId="77FD18E0" w14:textId="4CEC0689"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Deb Geller</w:t>
      </w:r>
      <w:r w:rsidRPr="00DF6BA4">
        <w:rPr>
          <w:rFonts w:ascii="Times New Roman" w:eastAsia="Times New Roman" w:hAnsi="Times New Roman" w:cs="Times New Roman"/>
          <w:sz w:val="24"/>
          <w:szCs w:val="24"/>
          <w:lang w:val="en"/>
        </w:rPr>
        <w:t xml:space="preserve"> motioned to approve the Call Letter with the caveat that</w:t>
      </w:r>
      <w:r w:rsidRPr="00DF6BA4">
        <w:rPr>
          <w:rFonts w:ascii="Times New Roman" w:eastAsia="Times New Roman" w:hAnsi="Times New Roman" w:cs="Times New Roman"/>
          <w:b/>
          <w:bCs/>
          <w:sz w:val="24"/>
          <w:szCs w:val="24"/>
          <w:lang w:val="en"/>
        </w:rPr>
        <w:t xml:space="preserve"> Nicole Corona Diaz</w:t>
      </w:r>
      <w:r w:rsidRPr="00DF6BA4">
        <w:rPr>
          <w:rFonts w:ascii="Times New Roman" w:eastAsia="Times New Roman" w:hAnsi="Times New Roman" w:cs="Times New Roman"/>
          <w:sz w:val="24"/>
          <w:szCs w:val="24"/>
          <w:lang w:val="en"/>
        </w:rPr>
        <w:t xml:space="preserve"> can make non-substantive grammatical changes as necessary and to approve the </w:t>
      </w:r>
      <w:r w:rsidRPr="00DF6BA4">
        <w:rPr>
          <w:rFonts w:ascii="Times New Roman" w:eastAsia="Times New Roman" w:hAnsi="Times New Roman" w:cs="Times New Roman"/>
          <w:sz w:val="24"/>
          <w:szCs w:val="24"/>
          <w:lang w:val="en"/>
        </w:rPr>
        <w:lastRenderedPageBreak/>
        <w:t xml:space="preserve">spreadsheet attachment that will be provided by APB. </w:t>
      </w:r>
      <w:r w:rsidRPr="00DF6BA4">
        <w:rPr>
          <w:rFonts w:ascii="Times New Roman" w:eastAsia="Times New Roman" w:hAnsi="Times New Roman" w:cs="Times New Roman"/>
          <w:b/>
          <w:bCs/>
          <w:sz w:val="24"/>
          <w:szCs w:val="24"/>
          <w:lang w:val="en"/>
        </w:rPr>
        <w:t xml:space="preserve">Kevin Kilgore </w:t>
      </w:r>
      <w:r w:rsidRPr="00DF6BA4">
        <w:rPr>
          <w:rFonts w:ascii="Times New Roman" w:eastAsia="Times New Roman" w:hAnsi="Times New Roman" w:cs="Times New Roman"/>
          <w:sz w:val="24"/>
          <w:szCs w:val="24"/>
          <w:lang w:val="en"/>
        </w:rPr>
        <w:t>seconded.</w:t>
      </w:r>
    </w:p>
    <w:p w14:paraId="2A46722E" w14:textId="2B08D9D5" w:rsidR="2FE4A92D" w:rsidRPr="00DF6BA4" w:rsidRDefault="59119DF6" w:rsidP="59119DF6">
      <w:pPr>
        <w:pStyle w:val="ListParagraph"/>
        <w:numPr>
          <w:ilvl w:val="2"/>
          <w:numId w:val="5"/>
        </w:numPr>
        <w:spacing w:after="0"/>
        <w:rPr>
          <w:rFonts w:ascii="Times New Roman" w:hAnsi="Times New Roman" w:cs="Times New Roman"/>
          <w:sz w:val="24"/>
          <w:szCs w:val="24"/>
          <w:lang w:val="en"/>
        </w:rPr>
      </w:pPr>
      <w:r w:rsidRPr="00DF6BA4">
        <w:rPr>
          <w:rFonts w:ascii="Times New Roman" w:eastAsia="Times New Roman" w:hAnsi="Times New Roman" w:cs="Times New Roman"/>
          <w:b/>
          <w:bCs/>
          <w:sz w:val="24"/>
          <w:szCs w:val="24"/>
          <w:lang w:val="en"/>
        </w:rPr>
        <w:t xml:space="preserve">Nicole Corona Diaz </w:t>
      </w:r>
      <w:r w:rsidRPr="00DF6BA4">
        <w:rPr>
          <w:rFonts w:ascii="Times New Roman" w:eastAsia="Times New Roman" w:hAnsi="Times New Roman" w:cs="Times New Roman"/>
          <w:sz w:val="24"/>
          <w:szCs w:val="24"/>
          <w:lang w:val="en"/>
        </w:rPr>
        <w:t>recorded 8 votes to approve, 0 vote against, 0 abstain.  Call Letter with the caveat that</w:t>
      </w:r>
      <w:r w:rsidRPr="00DF6BA4">
        <w:rPr>
          <w:rFonts w:ascii="Times New Roman" w:eastAsia="Times New Roman" w:hAnsi="Times New Roman" w:cs="Times New Roman"/>
          <w:b/>
          <w:bCs/>
          <w:sz w:val="24"/>
          <w:szCs w:val="24"/>
          <w:lang w:val="en"/>
        </w:rPr>
        <w:t xml:space="preserve"> Nicole Corona Diaz</w:t>
      </w:r>
      <w:r w:rsidRPr="00DF6BA4">
        <w:rPr>
          <w:rFonts w:ascii="Times New Roman" w:eastAsia="Times New Roman" w:hAnsi="Times New Roman" w:cs="Times New Roman"/>
          <w:sz w:val="24"/>
          <w:szCs w:val="24"/>
          <w:lang w:val="en"/>
        </w:rPr>
        <w:t xml:space="preserve"> can make non-substantive grammatical changes as necessary and to approve the spreadsheet attachment that will be provided by APB was approved.</w:t>
      </w:r>
    </w:p>
    <w:p w14:paraId="3F2134AB" w14:textId="3089364F" w:rsidR="2FE4A92D" w:rsidRPr="00DF6BA4" w:rsidRDefault="2FE4A92D" w:rsidP="253235BD">
      <w:pPr>
        <w:spacing w:after="0"/>
        <w:ind w:left="2520"/>
        <w:rPr>
          <w:rFonts w:ascii="Times New Roman" w:eastAsia="Times New Roman" w:hAnsi="Times New Roman" w:cs="Times New Roman"/>
          <w:sz w:val="24"/>
          <w:szCs w:val="24"/>
        </w:rPr>
      </w:pPr>
    </w:p>
    <w:p w14:paraId="0AE7F62D" w14:textId="0AB36A08"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Discussion of Master Student Amendment to Charter </w:t>
      </w:r>
    </w:p>
    <w:p w14:paraId="2FC58AD7" w14:textId="064E155E" w:rsidR="61237BAD" w:rsidRPr="00DF6BA4" w:rsidRDefault="59119DF6" w:rsidP="253235BD">
      <w:pPr>
        <w:pStyle w:val="ListParagraph"/>
        <w:numPr>
          <w:ilvl w:val="1"/>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N/A</w:t>
      </w:r>
    </w:p>
    <w:p w14:paraId="215B1B6A" w14:textId="3C46E3AC"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Announcements  </w:t>
      </w:r>
    </w:p>
    <w:p w14:paraId="4B408076" w14:textId="1AD0622E" w:rsidR="61237BAD" w:rsidRPr="00DF6BA4" w:rsidRDefault="59119DF6" w:rsidP="253235BD">
      <w:pPr>
        <w:pStyle w:val="ListParagraph"/>
        <w:numPr>
          <w:ilvl w:val="1"/>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N/A</w:t>
      </w:r>
    </w:p>
    <w:p w14:paraId="788BB553" w14:textId="48F41B00"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Adjournment</w:t>
      </w:r>
    </w:p>
    <w:p w14:paraId="4A5AC1D2" w14:textId="7D60D128" w:rsidR="2FE4A92D" w:rsidRPr="00DF6BA4" w:rsidRDefault="59119DF6" w:rsidP="253235BD">
      <w:pPr>
        <w:pStyle w:val="ListParagraph"/>
        <w:numPr>
          <w:ilvl w:val="1"/>
          <w:numId w:val="5"/>
        </w:numPr>
        <w:spacing w:after="0"/>
        <w:rPr>
          <w:rFonts w:ascii="Times New Roman" w:hAnsi="Times New Roman" w:cs="Times New Roman"/>
          <w:b/>
          <w:bCs/>
          <w:sz w:val="24"/>
          <w:szCs w:val="24"/>
        </w:rPr>
      </w:pPr>
      <w:proofErr w:type="spellStart"/>
      <w:r w:rsidRPr="00DF6BA4">
        <w:rPr>
          <w:rFonts w:ascii="Times New Roman" w:eastAsia="Times New Roman" w:hAnsi="Times New Roman" w:cs="Times New Roman"/>
          <w:b/>
          <w:bCs/>
          <w:sz w:val="24"/>
          <w:szCs w:val="24"/>
          <w:lang w:val="en"/>
        </w:rPr>
        <w:t>Brittnee</w:t>
      </w:r>
      <w:proofErr w:type="spellEnd"/>
      <w:r w:rsidRPr="00DF6BA4">
        <w:rPr>
          <w:rFonts w:ascii="Times New Roman" w:eastAsia="Times New Roman" w:hAnsi="Times New Roman" w:cs="Times New Roman"/>
          <w:b/>
          <w:bCs/>
          <w:sz w:val="24"/>
          <w:szCs w:val="24"/>
          <w:lang w:val="en"/>
        </w:rPr>
        <w:t xml:space="preserve"> </w:t>
      </w:r>
      <w:proofErr w:type="spellStart"/>
      <w:r w:rsidRPr="00DF6BA4">
        <w:rPr>
          <w:rFonts w:ascii="Times New Roman" w:eastAsia="Times New Roman" w:hAnsi="Times New Roman" w:cs="Times New Roman"/>
          <w:b/>
          <w:bCs/>
          <w:sz w:val="24"/>
          <w:szCs w:val="24"/>
          <w:lang w:val="en"/>
        </w:rPr>
        <w:t>Meitzenheimer</w:t>
      </w:r>
      <w:proofErr w:type="spellEnd"/>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moved to adjourn the meeting,</w:t>
      </w:r>
      <w:r w:rsidRPr="00DF6BA4">
        <w:rPr>
          <w:rFonts w:ascii="Times New Roman" w:eastAsia="Times New Roman" w:hAnsi="Times New Roman" w:cs="Times New Roman"/>
          <w:b/>
          <w:bCs/>
          <w:sz w:val="24"/>
          <w:szCs w:val="24"/>
        </w:rPr>
        <w:t xml:space="preserve"> </w:t>
      </w:r>
      <w:proofErr w:type="spellStart"/>
      <w:r w:rsidRPr="00DF6BA4">
        <w:rPr>
          <w:rFonts w:ascii="Times New Roman" w:eastAsia="Times New Roman" w:hAnsi="Times New Roman" w:cs="Times New Roman"/>
          <w:b/>
          <w:bCs/>
          <w:sz w:val="24"/>
          <w:szCs w:val="24"/>
        </w:rPr>
        <w:t>Atreyi</w:t>
      </w:r>
      <w:proofErr w:type="spellEnd"/>
      <w:r w:rsidRPr="00DF6BA4">
        <w:rPr>
          <w:rFonts w:ascii="Times New Roman" w:eastAsia="Times New Roman" w:hAnsi="Times New Roman" w:cs="Times New Roman"/>
          <w:b/>
          <w:bCs/>
          <w:sz w:val="24"/>
          <w:szCs w:val="24"/>
        </w:rPr>
        <w:t xml:space="preserve"> Mitra </w:t>
      </w:r>
      <w:r w:rsidRPr="00DF6BA4">
        <w:rPr>
          <w:rFonts w:ascii="Times New Roman" w:eastAsia="Times New Roman" w:hAnsi="Times New Roman" w:cs="Times New Roman"/>
          <w:sz w:val="24"/>
          <w:szCs w:val="24"/>
        </w:rPr>
        <w:t>seconded</w:t>
      </w:r>
      <w:r w:rsidRPr="00DF6BA4">
        <w:rPr>
          <w:rFonts w:ascii="Times New Roman" w:eastAsia="Times New Roman" w:hAnsi="Times New Roman" w:cs="Times New Roman"/>
          <w:b/>
          <w:bCs/>
          <w:sz w:val="24"/>
          <w:szCs w:val="24"/>
        </w:rPr>
        <w:t xml:space="preserve">. </w:t>
      </w:r>
      <w:r w:rsidRPr="00DF6BA4">
        <w:rPr>
          <w:rFonts w:ascii="Times New Roman" w:eastAsia="Times New Roman" w:hAnsi="Times New Roman" w:cs="Times New Roman"/>
          <w:sz w:val="24"/>
          <w:szCs w:val="24"/>
        </w:rPr>
        <w:t xml:space="preserve">With no objections, </w:t>
      </w:r>
      <w:r w:rsidRPr="00DF6BA4">
        <w:rPr>
          <w:rFonts w:ascii="Times New Roman" w:eastAsia="Times New Roman" w:hAnsi="Times New Roman" w:cs="Times New Roman"/>
          <w:b/>
          <w:bCs/>
          <w:sz w:val="24"/>
          <w:szCs w:val="24"/>
        </w:rPr>
        <w:t>Nicole Corona Diaz</w:t>
      </w:r>
      <w:r w:rsidRPr="00DF6BA4">
        <w:rPr>
          <w:rFonts w:ascii="Times New Roman" w:eastAsia="Times New Roman" w:hAnsi="Times New Roman" w:cs="Times New Roman"/>
          <w:sz w:val="24"/>
          <w:szCs w:val="24"/>
        </w:rPr>
        <w:t xml:space="preserve"> adjourned the meeting at 6:35pm. </w:t>
      </w:r>
    </w:p>
    <w:sectPr w:rsidR="2FE4A92D" w:rsidRPr="00DF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030"/>
    <w:multiLevelType w:val="hybridMultilevel"/>
    <w:tmpl w:val="DAEAFAC2"/>
    <w:lvl w:ilvl="0" w:tplc="89367AD8">
      <w:start w:val="1"/>
      <w:numFmt w:val="decimal"/>
      <w:lvlText w:val="%1."/>
      <w:lvlJc w:val="left"/>
      <w:pPr>
        <w:ind w:left="720" w:hanging="360"/>
      </w:pPr>
    </w:lvl>
    <w:lvl w:ilvl="1" w:tplc="55E46B96">
      <w:start w:val="1"/>
      <w:numFmt w:val="lowerLetter"/>
      <w:lvlText w:val="%2."/>
      <w:lvlJc w:val="left"/>
      <w:pPr>
        <w:ind w:left="1440" w:hanging="360"/>
      </w:pPr>
    </w:lvl>
    <w:lvl w:ilvl="2" w:tplc="E37A3FBE">
      <w:start w:val="1"/>
      <w:numFmt w:val="lowerRoman"/>
      <w:lvlText w:val="%3."/>
      <w:lvlJc w:val="right"/>
      <w:pPr>
        <w:ind w:left="2160" w:hanging="180"/>
      </w:pPr>
    </w:lvl>
    <w:lvl w:ilvl="3" w:tplc="CFD22134">
      <w:start w:val="1"/>
      <w:numFmt w:val="decimal"/>
      <w:lvlText w:val="%4."/>
      <w:lvlJc w:val="left"/>
      <w:pPr>
        <w:ind w:left="2880" w:hanging="360"/>
      </w:pPr>
    </w:lvl>
    <w:lvl w:ilvl="4" w:tplc="23C2491C">
      <w:start w:val="1"/>
      <w:numFmt w:val="lowerLetter"/>
      <w:lvlText w:val="%5."/>
      <w:lvlJc w:val="left"/>
      <w:pPr>
        <w:ind w:left="3600" w:hanging="360"/>
      </w:pPr>
    </w:lvl>
    <w:lvl w:ilvl="5" w:tplc="269A6EC0">
      <w:start w:val="1"/>
      <w:numFmt w:val="lowerRoman"/>
      <w:lvlText w:val="%6."/>
      <w:lvlJc w:val="right"/>
      <w:pPr>
        <w:ind w:left="4320" w:hanging="180"/>
      </w:pPr>
    </w:lvl>
    <w:lvl w:ilvl="6" w:tplc="56404F1C">
      <w:start w:val="1"/>
      <w:numFmt w:val="decimal"/>
      <w:lvlText w:val="%7."/>
      <w:lvlJc w:val="left"/>
      <w:pPr>
        <w:ind w:left="5040" w:hanging="360"/>
      </w:pPr>
    </w:lvl>
    <w:lvl w:ilvl="7" w:tplc="6D92DC90">
      <w:start w:val="1"/>
      <w:numFmt w:val="lowerLetter"/>
      <w:lvlText w:val="%8."/>
      <w:lvlJc w:val="left"/>
      <w:pPr>
        <w:ind w:left="5760" w:hanging="360"/>
      </w:pPr>
    </w:lvl>
    <w:lvl w:ilvl="8" w:tplc="27DEB344">
      <w:start w:val="1"/>
      <w:numFmt w:val="lowerRoman"/>
      <w:lvlText w:val="%9."/>
      <w:lvlJc w:val="right"/>
      <w:pPr>
        <w:ind w:left="6480" w:hanging="180"/>
      </w:pPr>
    </w:lvl>
  </w:abstractNum>
  <w:abstractNum w:abstractNumId="1" w15:restartNumberingAfterBreak="0">
    <w:nsid w:val="09750966"/>
    <w:multiLevelType w:val="hybridMultilevel"/>
    <w:tmpl w:val="69F687DC"/>
    <w:lvl w:ilvl="0" w:tplc="89A87D40">
      <w:start w:val="1"/>
      <w:numFmt w:val="upperRoman"/>
      <w:lvlText w:val="%1."/>
      <w:lvlJc w:val="right"/>
      <w:pPr>
        <w:ind w:left="720" w:hanging="360"/>
      </w:pPr>
    </w:lvl>
    <w:lvl w:ilvl="1" w:tplc="6C14D5E0">
      <w:start w:val="1"/>
      <w:numFmt w:val="lowerLetter"/>
      <w:lvlText w:val="%2."/>
      <w:lvlJc w:val="left"/>
      <w:pPr>
        <w:ind w:left="1440" w:hanging="360"/>
      </w:pPr>
    </w:lvl>
    <w:lvl w:ilvl="2" w:tplc="9654C45A">
      <w:start w:val="1"/>
      <w:numFmt w:val="lowerRoman"/>
      <w:lvlText w:val="%3."/>
      <w:lvlJc w:val="right"/>
      <w:pPr>
        <w:ind w:left="2160" w:hanging="180"/>
      </w:pPr>
    </w:lvl>
    <w:lvl w:ilvl="3" w:tplc="3F5C3BA2">
      <w:start w:val="1"/>
      <w:numFmt w:val="decimal"/>
      <w:lvlText w:val="%4."/>
      <w:lvlJc w:val="left"/>
      <w:pPr>
        <w:ind w:left="2880" w:hanging="360"/>
      </w:pPr>
    </w:lvl>
    <w:lvl w:ilvl="4" w:tplc="06D67A1A">
      <w:start w:val="1"/>
      <w:numFmt w:val="lowerLetter"/>
      <w:lvlText w:val="%5."/>
      <w:lvlJc w:val="left"/>
      <w:pPr>
        <w:ind w:left="3600" w:hanging="360"/>
      </w:pPr>
    </w:lvl>
    <w:lvl w:ilvl="5" w:tplc="A67A25C6">
      <w:start w:val="1"/>
      <w:numFmt w:val="lowerRoman"/>
      <w:lvlText w:val="%6."/>
      <w:lvlJc w:val="right"/>
      <w:pPr>
        <w:ind w:left="4320" w:hanging="180"/>
      </w:pPr>
    </w:lvl>
    <w:lvl w:ilvl="6" w:tplc="71B6D330">
      <w:start w:val="1"/>
      <w:numFmt w:val="decimal"/>
      <w:lvlText w:val="%7."/>
      <w:lvlJc w:val="left"/>
      <w:pPr>
        <w:ind w:left="5040" w:hanging="360"/>
      </w:pPr>
    </w:lvl>
    <w:lvl w:ilvl="7" w:tplc="4F000ACA">
      <w:start w:val="1"/>
      <w:numFmt w:val="lowerLetter"/>
      <w:lvlText w:val="%8."/>
      <w:lvlJc w:val="left"/>
      <w:pPr>
        <w:ind w:left="5760" w:hanging="360"/>
      </w:pPr>
    </w:lvl>
    <w:lvl w:ilvl="8" w:tplc="33F0D05C">
      <w:start w:val="1"/>
      <w:numFmt w:val="lowerRoman"/>
      <w:lvlText w:val="%9."/>
      <w:lvlJc w:val="right"/>
      <w:pPr>
        <w:ind w:left="6480" w:hanging="180"/>
      </w:pPr>
    </w:lvl>
  </w:abstractNum>
  <w:abstractNum w:abstractNumId="2" w15:restartNumberingAfterBreak="0">
    <w:nsid w:val="1AB7079C"/>
    <w:multiLevelType w:val="hybridMultilevel"/>
    <w:tmpl w:val="22B6E184"/>
    <w:lvl w:ilvl="0" w:tplc="20A83F96">
      <w:start w:val="1"/>
      <w:numFmt w:val="upperRoman"/>
      <w:lvlText w:val="%1."/>
      <w:lvlJc w:val="right"/>
      <w:pPr>
        <w:ind w:left="720" w:hanging="360"/>
      </w:pPr>
    </w:lvl>
    <w:lvl w:ilvl="1" w:tplc="BE762FC2">
      <w:start w:val="1"/>
      <w:numFmt w:val="lowerLetter"/>
      <w:lvlText w:val="%2."/>
      <w:lvlJc w:val="left"/>
      <w:pPr>
        <w:ind w:left="1440" w:hanging="360"/>
      </w:pPr>
    </w:lvl>
    <w:lvl w:ilvl="2" w:tplc="B41C17A6">
      <w:start w:val="1"/>
      <w:numFmt w:val="lowerRoman"/>
      <w:lvlText w:val="%3."/>
      <w:lvlJc w:val="right"/>
      <w:pPr>
        <w:ind w:left="2160" w:hanging="180"/>
      </w:pPr>
    </w:lvl>
    <w:lvl w:ilvl="3" w:tplc="89701D80">
      <w:start w:val="1"/>
      <w:numFmt w:val="decimal"/>
      <w:lvlText w:val="%4."/>
      <w:lvlJc w:val="left"/>
      <w:pPr>
        <w:ind w:left="2880" w:hanging="360"/>
      </w:pPr>
    </w:lvl>
    <w:lvl w:ilvl="4" w:tplc="186C33FE">
      <w:start w:val="1"/>
      <w:numFmt w:val="lowerLetter"/>
      <w:lvlText w:val="%5."/>
      <w:lvlJc w:val="left"/>
      <w:pPr>
        <w:ind w:left="3600" w:hanging="360"/>
      </w:pPr>
    </w:lvl>
    <w:lvl w:ilvl="5" w:tplc="0A94470C">
      <w:start w:val="1"/>
      <w:numFmt w:val="lowerRoman"/>
      <w:lvlText w:val="%6."/>
      <w:lvlJc w:val="right"/>
      <w:pPr>
        <w:ind w:left="4320" w:hanging="180"/>
      </w:pPr>
    </w:lvl>
    <w:lvl w:ilvl="6" w:tplc="E654E694">
      <w:start w:val="1"/>
      <w:numFmt w:val="decimal"/>
      <w:lvlText w:val="%7."/>
      <w:lvlJc w:val="left"/>
      <w:pPr>
        <w:ind w:left="5040" w:hanging="360"/>
      </w:pPr>
    </w:lvl>
    <w:lvl w:ilvl="7" w:tplc="3E4A2E1C">
      <w:start w:val="1"/>
      <w:numFmt w:val="lowerLetter"/>
      <w:lvlText w:val="%8."/>
      <w:lvlJc w:val="left"/>
      <w:pPr>
        <w:ind w:left="5760" w:hanging="360"/>
      </w:pPr>
    </w:lvl>
    <w:lvl w:ilvl="8" w:tplc="618EE7F0">
      <w:start w:val="1"/>
      <w:numFmt w:val="lowerRoman"/>
      <w:lvlText w:val="%9."/>
      <w:lvlJc w:val="right"/>
      <w:pPr>
        <w:ind w:left="6480" w:hanging="180"/>
      </w:pPr>
    </w:lvl>
  </w:abstractNum>
  <w:abstractNum w:abstractNumId="3" w15:restartNumberingAfterBreak="0">
    <w:nsid w:val="363C5776"/>
    <w:multiLevelType w:val="hybridMultilevel"/>
    <w:tmpl w:val="3C0E518A"/>
    <w:lvl w:ilvl="0" w:tplc="9B28CC8C">
      <w:start w:val="1"/>
      <w:numFmt w:val="decimal"/>
      <w:lvlText w:val="%1."/>
      <w:lvlJc w:val="left"/>
      <w:pPr>
        <w:ind w:left="720" w:hanging="360"/>
      </w:pPr>
    </w:lvl>
    <w:lvl w:ilvl="1" w:tplc="9822BCBA">
      <w:start w:val="1"/>
      <w:numFmt w:val="lowerLetter"/>
      <w:lvlText w:val="%2."/>
      <w:lvlJc w:val="left"/>
      <w:pPr>
        <w:ind w:left="1440" w:hanging="360"/>
      </w:pPr>
    </w:lvl>
    <w:lvl w:ilvl="2" w:tplc="AD9CEF82">
      <w:start w:val="1"/>
      <w:numFmt w:val="lowerRoman"/>
      <w:lvlText w:val="%3."/>
      <w:lvlJc w:val="right"/>
      <w:pPr>
        <w:ind w:left="2160" w:hanging="180"/>
      </w:pPr>
    </w:lvl>
    <w:lvl w:ilvl="3" w:tplc="CC6E1848">
      <w:start w:val="3"/>
      <w:numFmt w:val="decimal"/>
      <w:lvlText w:val="%4."/>
      <w:lvlJc w:val="left"/>
      <w:pPr>
        <w:ind w:left="2880" w:hanging="360"/>
      </w:pPr>
    </w:lvl>
    <w:lvl w:ilvl="4" w:tplc="D3B8E60C">
      <w:start w:val="1"/>
      <w:numFmt w:val="lowerLetter"/>
      <w:lvlText w:val="%5."/>
      <w:lvlJc w:val="left"/>
      <w:pPr>
        <w:ind w:left="3600" w:hanging="360"/>
      </w:pPr>
    </w:lvl>
    <w:lvl w:ilvl="5" w:tplc="ED162D76">
      <w:start w:val="1"/>
      <w:numFmt w:val="lowerRoman"/>
      <w:lvlText w:val="%6."/>
      <w:lvlJc w:val="right"/>
      <w:pPr>
        <w:ind w:left="4320" w:hanging="180"/>
      </w:pPr>
    </w:lvl>
    <w:lvl w:ilvl="6" w:tplc="7AF0B678">
      <w:start w:val="1"/>
      <w:numFmt w:val="decimal"/>
      <w:lvlText w:val="%7."/>
      <w:lvlJc w:val="left"/>
      <w:pPr>
        <w:ind w:left="5040" w:hanging="360"/>
      </w:pPr>
    </w:lvl>
    <w:lvl w:ilvl="7" w:tplc="AC10612E">
      <w:start w:val="1"/>
      <w:numFmt w:val="lowerLetter"/>
      <w:lvlText w:val="%8."/>
      <w:lvlJc w:val="left"/>
      <w:pPr>
        <w:ind w:left="5760" w:hanging="360"/>
      </w:pPr>
    </w:lvl>
    <w:lvl w:ilvl="8" w:tplc="930A57EA">
      <w:start w:val="1"/>
      <w:numFmt w:val="lowerRoman"/>
      <w:lvlText w:val="%9."/>
      <w:lvlJc w:val="right"/>
      <w:pPr>
        <w:ind w:left="6480" w:hanging="180"/>
      </w:pPr>
    </w:lvl>
  </w:abstractNum>
  <w:abstractNum w:abstractNumId="4" w15:restartNumberingAfterBreak="0">
    <w:nsid w:val="68345A21"/>
    <w:multiLevelType w:val="hybridMultilevel"/>
    <w:tmpl w:val="E64EC5B0"/>
    <w:lvl w:ilvl="0" w:tplc="7FC2CCB2">
      <w:start w:val="1"/>
      <w:numFmt w:val="upperRoman"/>
      <w:lvlText w:val="%1."/>
      <w:lvlJc w:val="right"/>
      <w:pPr>
        <w:ind w:left="720" w:hanging="360"/>
      </w:pPr>
    </w:lvl>
    <w:lvl w:ilvl="1" w:tplc="73C60988">
      <w:start w:val="1"/>
      <w:numFmt w:val="lowerLetter"/>
      <w:lvlText w:val="%2."/>
      <w:lvlJc w:val="left"/>
      <w:pPr>
        <w:ind w:left="1440" w:hanging="360"/>
      </w:pPr>
    </w:lvl>
    <w:lvl w:ilvl="2" w:tplc="FFCE13F8">
      <w:start w:val="1"/>
      <w:numFmt w:val="lowerRoman"/>
      <w:lvlText w:val="%3."/>
      <w:lvlJc w:val="right"/>
      <w:pPr>
        <w:ind w:left="2160" w:hanging="180"/>
      </w:pPr>
    </w:lvl>
    <w:lvl w:ilvl="3" w:tplc="6D388C4C">
      <w:start w:val="1"/>
      <w:numFmt w:val="decimal"/>
      <w:lvlText w:val="%4."/>
      <w:lvlJc w:val="left"/>
      <w:pPr>
        <w:ind w:left="2880" w:hanging="360"/>
      </w:pPr>
    </w:lvl>
    <w:lvl w:ilvl="4" w:tplc="AB042B76">
      <w:start w:val="1"/>
      <w:numFmt w:val="lowerLetter"/>
      <w:lvlText w:val="%5."/>
      <w:lvlJc w:val="left"/>
      <w:pPr>
        <w:ind w:left="3600" w:hanging="360"/>
      </w:pPr>
    </w:lvl>
    <w:lvl w:ilvl="5" w:tplc="D2BAA162">
      <w:start w:val="1"/>
      <w:numFmt w:val="lowerRoman"/>
      <w:lvlText w:val="%6."/>
      <w:lvlJc w:val="right"/>
      <w:pPr>
        <w:ind w:left="4320" w:hanging="180"/>
      </w:pPr>
    </w:lvl>
    <w:lvl w:ilvl="6" w:tplc="CC3E1102">
      <w:start w:val="1"/>
      <w:numFmt w:val="decimal"/>
      <w:lvlText w:val="%7."/>
      <w:lvlJc w:val="left"/>
      <w:pPr>
        <w:ind w:left="5040" w:hanging="360"/>
      </w:pPr>
    </w:lvl>
    <w:lvl w:ilvl="7" w:tplc="C4D8311E">
      <w:start w:val="1"/>
      <w:numFmt w:val="lowerLetter"/>
      <w:lvlText w:val="%8."/>
      <w:lvlJc w:val="left"/>
      <w:pPr>
        <w:ind w:left="5760" w:hanging="360"/>
      </w:pPr>
    </w:lvl>
    <w:lvl w:ilvl="8" w:tplc="C1F2E606">
      <w:start w:val="1"/>
      <w:numFmt w:val="lowerRoman"/>
      <w:lvlText w:val="%9."/>
      <w:lvlJc w:val="right"/>
      <w:pPr>
        <w:ind w:left="6480" w:hanging="180"/>
      </w:pPr>
    </w:lvl>
  </w:abstractNum>
  <w:abstractNum w:abstractNumId="5" w15:restartNumberingAfterBreak="0">
    <w:nsid w:val="76626386"/>
    <w:multiLevelType w:val="hybridMultilevel"/>
    <w:tmpl w:val="A8B017AC"/>
    <w:lvl w:ilvl="0" w:tplc="78860748">
      <w:start w:val="1"/>
      <w:numFmt w:val="upperRoman"/>
      <w:lvlText w:val="%1."/>
      <w:lvlJc w:val="right"/>
      <w:pPr>
        <w:ind w:left="720" w:hanging="360"/>
      </w:pPr>
    </w:lvl>
    <w:lvl w:ilvl="1" w:tplc="C472C0D0">
      <w:start w:val="1"/>
      <w:numFmt w:val="lowerLetter"/>
      <w:lvlText w:val="%2."/>
      <w:lvlJc w:val="left"/>
      <w:pPr>
        <w:ind w:left="1440" w:hanging="360"/>
      </w:pPr>
    </w:lvl>
    <w:lvl w:ilvl="2" w:tplc="89DA1B4E">
      <w:start w:val="1"/>
      <w:numFmt w:val="lowerRoman"/>
      <w:lvlText w:val="%3."/>
      <w:lvlJc w:val="right"/>
      <w:pPr>
        <w:ind w:left="2160" w:hanging="180"/>
      </w:pPr>
    </w:lvl>
    <w:lvl w:ilvl="3" w:tplc="D0D408EA">
      <w:start w:val="1"/>
      <w:numFmt w:val="decimal"/>
      <w:lvlText w:val="%4."/>
      <w:lvlJc w:val="left"/>
      <w:pPr>
        <w:ind w:left="2880" w:hanging="360"/>
      </w:pPr>
    </w:lvl>
    <w:lvl w:ilvl="4" w:tplc="512094C6">
      <w:start w:val="1"/>
      <w:numFmt w:val="lowerLetter"/>
      <w:lvlText w:val="%5."/>
      <w:lvlJc w:val="left"/>
      <w:pPr>
        <w:ind w:left="3600" w:hanging="360"/>
      </w:pPr>
    </w:lvl>
    <w:lvl w:ilvl="5" w:tplc="1AE40D60">
      <w:start w:val="1"/>
      <w:numFmt w:val="lowerRoman"/>
      <w:lvlText w:val="%6."/>
      <w:lvlJc w:val="right"/>
      <w:pPr>
        <w:ind w:left="4320" w:hanging="180"/>
      </w:pPr>
    </w:lvl>
    <w:lvl w:ilvl="6" w:tplc="6D9A2B92">
      <w:start w:val="1"/>
      <w:numFmt w:val="decimal"/>
      <w:lvlText w:val="%7."/>
      <w:lvlJc w:val="left"/>
      <w:pPr>
        <w:ind w:left="5040" w:hanging="360"/>
      </w:pPr>
    </w:lvl>
    <w:lvl w:ilvl="7" w:tplc="0B72565A">
      <w:start w:val="1"/>
      <w:numFmt w:val="lowerLetter"/>
      <w:lvlText w:val="%8."/>
      <w:lvlJc w:val="left"/>
      <w:pPr>
        <w:ind w:left="5760" w:hanging="360"/>
      </w:pPr>
    </w:lvl>
    <w:lvl w:ilvl="8" w:tplc="4D22A978">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D63AA"/>
    <w:rsid w:val="000966DE"/>
    <w:rsid w:val="003C3239"/>
    <w:rsid w:val="00422B84"/>
    <w:rsid w:val="008B7A2B"/>
    <w:rsid w:val="008C6DF1"/>
    <w:rsid w:val="00A4047B"/>
    <w:rsid w:val="00B12E02"/>
    <w:rsid w:val="00DF6BA4"/>
    <w:rsid w:val="253235BD"/>
    <w:rsid w:val="2FE4A92D"/>
    <w:rsid w:val="59119DF6"/>
    <w:rsid w:val="61237BAD"/>
    <w:rsid w:val="669D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63AA"/>
  <w15:chartTrackingRefBased/>
  <w15:docId w15:val="{BBCEC121-150F-4BBA-A4C1-3C845416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B7A2B"/>
    <w:rPr>
      <w:sz w:val="16"/>
      <w:szCs w:val="16"/>
    </w:rPr>
  </w:style>
  <w:style w:type="paragraph" w:styleId="CommentText">
    <w:name w:val="annotation text"/>
    <w:basedOn w:val="Normal"/>
    <w:link w:val="CommentTextChar"/>
    <w:uiPriority w:val="99"/>
    <w:semiHidden/>
    <w:unhideWhenUsed/>
    <w:rsid w:val="008B7A2B"/>
    <w:pPr>
      <w:spacing w:line="240" w:lineRule="auto"/>
    </w:pPr>
    <w:rPr>
      <w:sz w:val="20"/>
      <w:szCs w:val="20"/>
    </w:rPr>
  </w:style>
  <w:style w:type="character" w:customStyle="1" w:styleId="CommentTextChar">
    <w:name w:val="Comment Text Char"/>
    <w:basedOn w:val="DefaultParagraphFont"/>
    <w:link w:val="CommentText"/>
    <w:uiPriority w:val="99"/>
    <w:semiHidden/>
    <w:rsid w:val="008B7A2B"/>
    <w:rPr>
      <w:sz w:val="20"/>
      <w:szCs w:val="20"/>
    </w:rPr>
  </w:style>
  <w:style w:type="paragraph" w:styleId="CommentSubject">
    <w:name w:val="annotation subject"/>
    <w:basedOn w:val="CommentText"/>
    <w:next w:val="CommentText"/>
    <w:link w:val="CommentSubjectChar"/>
    <w:uiPriority w:val="99"/>
    <w:semiHidden/>
    <w:unhideWhenUsed/>
    <w:rsid w:val="008B7A2B"/>
    <w:rPr>
      <w:b/>
      <w:bCs/>
    </w:rPr>
  </w:style>
  <w:style w:type="character" w:customStyle="1" w:styleId="CommentSubjectChar">
    <w:name w:val="Comment Subject Char"/>
    <w:basedOn w:val="CommentTextChar"/>
    <w:link w:val="CommentSubject"/>
    <w:uiPriority w:val="99"/>
    <w:semiHidden/>
    <w:rsid w:val="008B7A2B"/>
    <w:rPr>
      <w:b/>
      <w:bCs/>
      <w:sz w:val="20"/>
      <w:szCs w:val="20"/>
    </w:rPr>
  </w:style>
  <w:style w:type="paragraph" w:styleId="BalloonText">
    <w:name w:val="Balloon Text"/>
    <w:basedOn w:val="Normal"/>
    <w:link w:val="BalloonTextChar"/>
    <w:uiPriority w:val="99"/>
    <w:semiHidden/>
    <w:unhideWhenUsed/>
    <w:rsid w:val="008B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op.edu/student-affairs/_files/student-mental-health-cmte-report200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CATTARUSA-BERNARD</dc:creator>
  <cp:keywords/>
  <dc:description/>
  <cp:lastModifiedBy>Bui, Kimchi</cp:lastModifiedBy>
  <cp:revision>3</cp:revision>
  <dcterms:created xsi:type="dcterms:W3CDTF">2019-11-12T17:22:00Z</dcterms:created>
  <dcterms:modified xsi:type="dcterms:W3CDTF">2019-11-12T17:23:00Z</dcterms:modified>
</cp:coreProperties>
</file>