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733EE" w:rsidRDefault="00A733EE">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p>
    <w:p w14:paraId="00000002" w14:textId="77777777" w:rsidR="00A733EE" w:rsidRDefault="00627B2F">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Student Fee Advisory Committee Meeting </w:t>
      </w:r>
    </w:p>
    <w:p w14:paraId="00000004" w14:textId="296FB249" w:rsidR="00A733EE" w:rsidRDefault="00627B2F">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Wednesday, March 11, 2020</w:t>
      </w:r>
      <w:r>
        <w:rPr>
          <w:rFonts w:ascii="Times New Roman" w:eastAsia="Times New Roman" w:hAnsi="Times New Roman" w:cs="Times New Roman"/>
          <w:b/>
          <w:color w:val="000000"/>
          <w:sz w:val="24"/>
          <w:szCs w:val="24"/>
        </w:rPr>
        <w:t xml:space="preserve"> from 4:30-6:30pm</w:t>
      </w:r>
    </w:p>
    <w:p w14:paraId="445CA72F" w14:textId="77777777" w:rsidR="0042130E" w:rsidRDefault="0042130E" w:rsidP="0042130E">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Virtual Meeting </w:t>
      </w:r>
    </w:p>
    <w:p w14:paraId="00000005" w14:textId="77777777" w:rsidR="00A733EE" w:rsidRDefault="00A733EE"/>
    <w:p w14:paraId="00000006" w14:textId="77777777" w:rsidR="00A733EE" w:rsidRDefault="00A733EE"/>
    <w:p w14:paraId="00000007" w14:textId="77777777" w:rsidR="00A733EE" w:rsidRDefault="00627B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p>
    <w:p w14:paraId="00000008" w14:textId="77777777" w:rsidR="00A733EE" w:rsidRDefault="00627B2F">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Janay Williams,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b/>
          <w:sz w:val="24"/>
          <w:szCs w:val="24"/>
        </w:rPr>
        <w:t xml:space="preserve">, Jackie </w:t>
      </w:r>
      <w:proofErr w:type="spellStart"/>
      <w:r>
        <w:rPr>
          <w:rFonts w:ascii="Times New Roman" w:eastAsia="Times New Roman" w:hAnsi="Times New Roman" w:cs="Times New Roman"/>
          <w:b/>
          <w:sz w:val="24"/>
          <w:szCs w:val="24"/>
        </w:rPr>
        <w:t>Markt</w:t>
      </w:r>
      <w:proofErr w:type="spellEnd"/>
      <w:r>
        <w:rPr>
          <w:rFonts w:ascii="Times New Roman" w:eastAsia="Times New Roman" w:hAnsi="Times New Roman" w:cs="Times New Roman"/>
          <w:b/>
          <w:sz w:val="24"/>
          <w:szCs w:val="24"/>
        </w:rPr>
        <w:t>-Maloney, Denise Marshall</w:t>
      </w:r>
    </w:p>
    <w:p w14:paraId="00000009" w14:textId="77777777" w:rsidR="00A733EE" w:rsidRDefault="00627B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 Atreyi Mitra, Paulina Macias, Karen KP Patron</w:t>
      </w:r>
    </w:p>
    <w:p w14:paraId="0000000A" w14:textId="77777777" w:rsidR="00A733EE" w:rsidRDefault="00627B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Deb Geller, Kevin Kilgore</w:t>
      </w:r>
    </w:p>
    <w:p w14:paraId="0000000B" w14:textId="77777777" w:rsidR="00A733EE" w:rsidRDefault="00627B2F">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Faculty Rep: </w:t>
      </w:r>
      <w:r>
        <w:rPr>
          <w:rFonts w:ascii="Times New Roman" w:eastAsia="Times New Roman" w:hAnsi="Times New Roman" w:cs="Times New Roman"/>
          <w:b/>
          <w:sz w:val="24"/>
          <w:szCs w:val="24"/>
        </w:rPr>
        <w:t>Karen Rowe</w:t>
      </w:r>
    </w:p>
    <w:p w14:paraId="0000000C" w14:textId="77777777" w:rsidR="00A733EE" w:rsidRDefault="00627B2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D" w14:textId="77777777" w:rsidR="00A733EE" w:rsidRDefault="00627B2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APB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p>
    <w:p w14:paraId="0000000E" w14:textId="77777777" w:rsidR="00A733EE" w:rsidRDefault="00627B2F">
      <w:pPr>
        <w:jc w:val="both"/>
        <w:rPr>
          <w:rFonts w:ascii="Times New Roman" w:eastAsia="Times New Roman" w:hAnsi="Times New Roman" w:cs="Times New Roman"/>
          <w:b/>
          <w:sz w:val="24"/>
          <w:szCs w:val="24"/>
          <w:shd w:val="clear" w:color="auto" w:fill="F1C232"/>
        </w:rPr>
      </w:pPr>
      <w:r>
        <w:rPr>
          <w:rFonts w:ascii="Times New Roman" w:eastAsia="Times New Roman" w:hAnsi="Times New Roman" w:cs="Times New Roman"/>
          <w:sz w:val="24"/>
          <w:szCs w:val="24"/>
          <w:u w:val="single"/>
        </w:rPr>
        <w:t>Absent:</w:t>
      </w:r>
      <w:r>
        <w:rPr>
          <w:rFonts w:ascii="Times New Roman" w:eastAsia="Times New Roman" w:hAnsi="Times New Roman" w:cs="Times New Roman"/>
          <w:sz w:val="24"/>
          <w:szCs w:val="24"/>
        </w:rPr>
        <w:t xml:space="preserve"> </w:t>
      </w:r>
    </w:p>
    <w:p w14:paraId="0000000F" w14:textId="77777777" w:rsidR="00A733EE" w:rsidRDefault="00A733EE"/>
    <w:p w14:paraId="00000010" w14:textId="77777777" w:rsidR="00A733EE" w:rsidRDefault="00A733EE"/>
    <w:p w14:paraId="00000011" w14:textId="77777777" w:rsidR="00A733EE" w:rsidRDefault="00627B2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calls the meeting to order at 4:35 PM. </w:t>
      </w:r>
      <w:r>
        <w:rPr>
          <w:rFonts w:ascii="Times New Roman" w:eastAsia="Times New Roman" w:hAnsi="Times New Roman" w:cs="Times New Roman"/>
          <w:sz w:val="24"/>
          <w:szCs w:val="24"/>
        </w:rPr>
        <w:br/>
        <w:t> </w:t>
      </w:r>
    </w:p>
    <w:p w14:paraId="00000012"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Approval of the agenda  </w:t>
      </w:r>
    </w:p>
    <w:p w14:paraId="00000013"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Paulina Macias </w:t>
      </w:r>
      <w:r>
        <w:rPr>
          <w:rFonts w:ascii="Times New Roman" w:eastAsia="Times New Roman" w:hAnsi="Times New Roman" w:cs="Times New Roman"/>
          <w:sz w:val="24"/>
          <w:szCs w:val="24"/>
        </w:rPr>
        <w:t xml:space="preserve">motions to add an item to the agenda to include a discussion on the letter regarding the CRC and SIOC. </w:t>
      </w:r>
      <w:r w:rsidRPr="00126D89">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adds this item to the agenda as ‘Discussions Surrounding Letter Regarding CRC and SIOC’.</w:t>
      </w:r>
    </w:p>
    <w:p w14:paraId="00000014"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Deb Geller </w:t>
      </w:r>
      <w:r>
        <w:rPr>
          <w:rFonts w:ascii="Times New Roman" w:eastAsia="Times New Roman" w:hAnsi="Times New Roman" w:cs="Times New Roman"/>
          <w:color w:val="000000"/>
          <w:sz w:val="24"/>
          <w:szCs w:val="24"/>
        </w:rPr>
        <w:t>motions to approve agenda and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Karen Rowe </w:t>
      </w:r>
      <w:r>
        <w:rPr>
          <w:rFonts w:ascii="Times New Roman" w:eastAsia="Times New Roman" w:hAnsi="Times New Roman" w:cs="Times New Roman"/>
          <w:color w:val="000000"/>
          <w:sz w:val="24"/>
          <w:szCs w:val="24"/>
        </w:rPr>
        <w:t>seconds this motion.</w:t>
      </w:r>
    </w:p>
    <w:p w14:paraId="00000015" w14:textId="77777777" w:rsidR="00A733EE" w:rsidRDefault="00A733EE">
      <w:pPr>
        <w:pBdr>
          <w:top w:val="nil"/>
          <w:left w:val="nil"/>
          <w:bottom w:val="nil"/>
          <w:right w:val="nil"/>
          <w:between w:val="nil"/>
        </w:pBdr>
        <w:rPr>
          <w:rFonts w:ascii="Times New Roman" w:eastAsia="Times New Roman" w:hAnsi="Times New Roman" w:cs="Times New Roman"/>
          <w:sz w:val="24"/>
          <w:szCs w:val="24"/>
        </w:rPr>
      </w:pPr>
    </w:p>
    <w:p w14:paraId="00000016"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Review of Handouts</w:t>
      </w:r>
    </w:p>
    <w:p w14:paraId="00000017"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PRG Project Proposals</w:t>
      </w:r>
    </w:p>
    <w:p w14:paraId="00000018"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Funding recommendations spreadsheet</w:t>
      </w:r>
    </w:p>
    <w:p w14:paraId="00000019"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SSF Carryforwards </w:t>
      </w:r>
      <w:r>
        <w:rPr>
          <w:rFonts w:ascii="Times New Roman" w:eastAsia="Times New Roman" w:hAnsi="Times New Roman" w:cs="Times New Roman"/>
          <w:b/>
          <w:color w:val="000000"/>
          <w:sz w:val="24"/>
          <w:szCs w:val="24"/>
        </w:rPr>
        <w:br/>
      </w:r>
    </w:p>
    <w:p w14:paraId="0000001A"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p>
    <w:p w14:paraId="0000001B"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color w:val="000000"/>
          <w:sz w:val="24"/>
          <w:szCs w:val="24"/>
        </w:rPr>
        <w:t xml:space="preserve"> motions to approve the </w:t>
      </w:r>
      <w:r>
        <w:rPr>
          <w:rFonts w:ascii="Times New Roman" w:eastAsia="Times New Roman" w:hAnsi="Times New Roman" w:cs="Times New Roman"/>
          <w:sz w:val="24"/>
          <w:szCs w:val="24"/>
        </w:rPr>
        <w:t>03</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04</w:t>
      </w:r>
      <w:r>
        <w:rPr>
          <w:rFonts w:ascii="Times New Roman" w:eastAsia="Times New Roman" w:hAnsi="Times New Roman" w:cs="Times New Roman"/>
          <w:color w:val="000000"/>
          <w:sz w:val="24"/>
          <w:szCs w:val="24"/>
        </w:rPr>
        <w:t xml:space="preserve">/20 minutes and </w:t>
      </w:r>
      <w:r>
        <w:rPr>
          <w:rFonts w:ascii="Times New Roman" w:eastAsia="Times New Roman" w:hAnsi="Times New Roman" w:cs="Times New Roman"/>
          <w:b/>
          <w:color w:val="000000"/>
          <w:sz w:val="24"/>
          <w:szCs w:val="24"/>
        </w:rPr>
        <w:t>Cari</w:t>
      </w:r>
      <w:r>
        <w:rPr>
          <w:rFonts w:ascii="Times New Roman" w:eastAsia="Times New Roman" w:hAnsi="Times New Roman" w:cs="Times New Roman"/>
          <w:b/>
          <w:sz w:val="24"/>
          <w:szCs w:val="24"/>
        </w:rPr>
        <w:t>na Salazar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seconds the motion. </w:t>
      </w:r>
    </w:p>
    <w:p w14:paraId="0000001C" w14:textId="77777777" w:rsidR="00A733EE" w:rsidRDefault="00A733EE">
      <w:pPr>
        <w:widowControl w:val="0"/>
        <w:spacing w:line="276" w:lineRule="auto"/>
        <w:rPr>
          <w:rFonts w:ascii="Times New Roman" w:eastAsia="Times New Roman" w:hAnsi="Times New Roman" w:cs="Times New Roman"/>
          <w:sz w:val="24"/>
          <w:szCs w:val="24"/>
        </w:rPr>
      </w:pPr>
    </w:p>
    <w:p w14:paraId="0000001D"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Discussion and Approval of PRG Requests</w:t>
      </w:r>
    </w:p>
    <w:p w14:paraId="0000001E"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introduces the PRG project list submitted on February 19 and SFAC’s funding recommendations which were unanimously approved.</w:t>
      </w:r>
    </w:p>
    <w:p w14:paraId="0000001F"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Jackie </w:t>
      </w:r>
      <w:proofErr w:type="spellStart"/>
      <w:r>
        <w:rPr>
          <w:rFonts w:ascii="Times New Roman" w:eastAsia="Times New Roman" w:hAnsi="Times New Roman" w:cs="Times New Roman"/>
          <w:b/>
          <w:sz w:val="24"/>
          <w:szCs w:val="24"/>
        </w:rPr>
        <w:t>Markt</w:t>
      </w:r>
      <w:proofErr w:type="spellEnd"/>
      <w:r>
        <w:rPr>
          <w:rFonts w:ascii="Times New Roman" w:eastAsia="Times New Roman" w:hAnsi="Times New Roman" w:cs="Times New Roman"/>
          <w:b/>
          <w:sz w:val="24"/>
          <w:szCs w:val="24"/>
        </w:rPr>
        <w:t>-Maloney</w:t>
      </w:r>
      <w:r>
        <w:rPr>
          <w:rFonts w:ascii="Times New Roman" w:eastAsia="Times New Roman" w:hAnsi="Times New Roman" w:cs="Times New Roman"/>
          <w:sz w:val="24"/>
          <w:szCs w:val="24"/>
        </w:rPr>
        <w:t xml:space="preserve"> summarizes the PRG meeting. Recreation and facilities decided to defer maintenance costs to meet the gap in funding as they did not receive as much funding as they needed.</w:t>
      </w:r>
    </w:p>
    <w:p w14:paraId="00000020" w14:textId="32CF66D0"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that </w:t>
      </w:r>
      <w:r w:rsidR="005504F2">
        <w:rPr>
          <w:rFonts w:ascii="Times New Roman" w:eastAsia="Times New Roman" w:hAnsi="Times New Roman" w:cs="Times New Roman"/>
          <w:sz w:val="24"/>
          <w:szCs w:val="24"/>
        </w:rPr>
        <w:t>PRG</w:t>
      </w:r>
      <w:r>
        <w:rPr>
          <w:rFonts w:ascii="Times New Roman" w:eastAsia="Times New Roman" w:hAnsi="Times New Roman" w:cs="Times New Roman"/>
          <w:sz w:val="24"/>
          <w:szCs w:val="24"/>
        </w:rPr>
        <w:t xml:space="preserve"> narrowed their list of requests down to top priority projects. </w:t>
      </w:r>
      <w:r w:rsidR="005504F2">
        <w:rPr>
          <w:rFonts w:ascii="Times New Roman" w:eastAsia="Times New Roman" w:hAnsi="Times New Roman" w:cs="Times New Roman"/>
          <w:sz w:val="24"/>
          <w:szCs w:val="24"/>
        </w:rPr>
        <w:t xml:space="preserve">PRG </w:t>
      </w:r>
      <w:r>
        <w:rPr>
          <w:rFonts w:ascii="Times New Roman" w:eastAsia="Times New Roman" w:hAnsi="Times New Roman" w:cs="Times New Roman"/>
          <w:sz w:val="24"/>
          <w:szCs w:val="24"/>
        </w:rPr>
        <w:t>is not asking for additional funding but for project approval from SFAC.</w:t>
      </w:r>
    </w:p>
    <w:p w14:paraId="00000021" w14:textId="2E9D1036"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Jackie </w:t>
      </w:r>
      <w:proofErr w:type="spellStart"/>
      <w:r>
        <w:rPr>
          <w:rFonts w:ascii="Times New Roman" w:eastAsia="Times New Roman" w:hAnsi="Times New Roman" w:cs="Times New Roman"/>
          <w:b/>
          <w:sz w:val="24"/>
          <w:szCs w:val="24"/>
        </w:rPr>
        <w:t>Markt</w:t>
      </w:r>
      <w:proofErr w:type="spellEnd"/>
      <w:r>
        <w:rPr>
          <w:rFonts w:ascii="Times New Roman" w:eastAsia="Times New Roman" w:hAnsi="Times New Roman" w:cs="Times New Roman"/>
          <w:b/>
          <w:sz w:val="24"/>
          <w:szCs w:val="24"/>
        </w:rPr>
        <w:t>-Maloney</w:t>
      </w:r>
      <w:r>
        <w:rPr>
          <w:rFonts w:ascii="Times New Roman" w:eastAsia="Times New Roman" w:hAnsi="Times New Roman" w:cs="Times New Roman"/>
          <w:sz w:val="24"/>
          <w:szCs w:val="24"/>
        </w:rPr>
        <w:t xml:space="preserve"> expresses concern about funding a light fixture for Royce but </w:t>
      </w:r>
      <w:r w:rsidR="005504F2">
        <w:rPr>
          <w:rFonts w:ascii="Times New Roman" w:eastAsia="Times New Roman" w:hAnsi="Times New Roman" w:cs="Times New Roman"/>
          <w:sz w:val="24"/>
          <w:szCs w:val="24"/>
        </w:rPr>
        <w:t>PRG</w:t>
      </w:r>
      <w:r>
        <w:rPr>
          <w:rFonts w:ascii="Times New Roman" w:eastAsia="Times New Roman" w:hAnsi="Times New Roman" w:cs="Times New Roman"/>
          <w:sz w:val="24"/>
          <w:szCs w:val="24"/>
        </w:rPr>
        <w:t xml:space="preserve"> says that the budget will not go over for this despite a related </w:t>
      </w:r>
      <w:r>
        <w:rPr>
          <w:rFonts w:ascii="Times New Roman" w:eastAsia="Times New Roman" w:hAnsi="Times New Roman" w:cs="Times New Roman"/>
          <w:sz w:val="24"/>
          <w:szCs w:val="24"/>
        </w:rPr>
        <w:lastRenderedPageBreak/>
        <w:t>situation in the past that went far over budget.</w:t>
      </w:r>
      <w:r w:rsidR="005504F2">
        <w:rPr>
          <w:rFonts w:ascii="Times New Roman" w:eastAsia="Times New Roman" w:hAnsi="Times New Roman" w:cs="Times New Roman"/>
          <w:sz w:val="24"/>
          <w:szCs w:val="24"/>
        </w:rPr>
        <w:t xml:space="preserve"> After the PRG meeting, there has been increased communication between Arts and Architecture and Facilities.</w:t>
      </w:r>
    </w:p>
    <w:p w14:paraId="00000022"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motions and </w:t>
      </w: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seconds to approve the PRG project request.</w:t>
      </w:r>
    </w:p>
    <w:p w14:paraId="00000023" w14:textId="32D888EE"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unanimous consent, the committee </w:t>
      </w:r>
      <w:r w:rsidR="00126D89">
        <w:rPr>
          <w:rFonts w:ascii="Times New Roman" w:eastAsia="Times New Roman" w:hAnsi="Times New Roman" w:cs="Times New Roman"/>
          <w:sz w:val="24"/>
          <w:szCs w:val="24"/>
        </w:rPr>
        <w:t>approves</w:t>
      </w:r>
      <w:r>
        <w:rPr>
          <w:rFonts w:ascii="Times New Roman" w:eastAsia="Times New Roman" w:hAnsi="Times New Roman" w:cs="Times New Roman"/>
          <w:sz w:val="24"/>
          <w:szCs w:val="24"/>
        </w:rPr>
        <w:t xml:space="preserve"> PRG’s funding request.</w:t>
      </w:r>
    </w:p>
    <w:p w14:paraId="00000024" w14:textId="77777777" w:rsidR="00A733EE" w:rsidRDefault="00A733EE">
      <w:pPr>
        <w:pBdr>
          <w:top w:val="nil"/>
          <w:left w:val="nil"/>
          <w:bottom w:val="nil"/>
          <w:right w:val="nil"/>
          <w:between w:val="nil"/>
        </w:pBdr>
        <w:rPr>
          <w:rFonts w:ascii="Times New Roman" w:eastAsia="Times New Roman" w:hAnsi="Times New Roman" w:cs="Times New Roman"/>
          <w:sz w:val="24"/>
          <w:szCs w:val="24"/>
        </w:rPr>
      </w:pPr>
    </w:p>
    <w:p w14:paraId="00000025" w14:textId="630F235E" w:rsidR="00A733EE" w:rsidRDefault="00126D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Enter </w:t>
      </w:r>
      <w:r w:rsidR="00627B2F">
        <w:rPr>
          <w:rFonts w:ascii="Times New Roman" w:eastAsia="Times New Roman" w:hAnsi="Times New Roman" w:cs="Times New Roman"/>
          <w:b/>
          <w:sz w:val="24"/>
          <w:szCs w:val="24"/>
        </w:rPr>
        <w:t>Executive Session</w:t>
      </w:r>
    </w:p>
    <w:p w14:paraId="00000026" w14:textId="77777777" w:rsidR="00A733EE" w:rsidRDefault="00627B2F">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Karen Rowe </w:t>
      </w:r>
      <w:r>
        <w:rPr>
          <w:rFonts w:ascii="Times New Roman" w:eastAsia="Times New Roman" w:hAnsi="Times New Roman" w:cs="Times New Roman"/>
          <w:sz w:val="24"/>
          <w:szCs w:val="24"/>
        </w:rPr>
        <w:t xml:space="preserve">motions to enter Executive Session and </w:t>
      </w: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seconds the motion.</w:t>
      </w:r>
    </w:p>
    <w:p w14:paraId="00000027" w14:textId="77777777" w:rsidR="00A733EE" w:rsidRDefault="00A733EE">
      <w:pPr>
        <w:widowControl w:val="0"/>
        <w:spacing w:line="276" w:lineRule="auto"/>
        <w:rPr>
          <w:rFonts w:ascii="Times New Roman" w:eastAsia="Times New Roman" w:hAnsi="Times New Roman" w:cs="Times New Roman"/>
          <w:sz w:val="24"/>
          <w:szCs w:val="24"/>
          <w:shd w:val="clear" w:color="auto" w:fill="F1C232"/>
        </w:rPr>
      </w:pPr>
    </w:p>
    <w:p w14:paraId="00000028"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 and Review of Unit Submissions</w:t>
      </w:r>
    </w:p>
    <w:p w14:paraId="00000029" w14:textId="77777777" w:rsidR="00A733EE" w:rsidRDefault="00627B2F">
      <w:pPr>
        <w:numPr>
          <w:ilvl w:val="1"/>
          <w:numId w:val="1"/>
        </w:numPr>
        <w:spacing w:line="276" w:lineRule="auto"/>
        <w:ind w:right="15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Legal Services </w:t>
      </w:r>
    </w:p>
    <w:p w14:paraId="0000002D" w14:textId="77777777" w:rsidR="00A733EE" w:rsidRDefault="00627B2F">
      <w:pPr>
        <w:numPr>
          <w:ilvl w:val="1"/>
          <w:numId w:val="1"/>
        </w:num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Fraternity and Sorority Life</w:t>
      </w:r>
    </w:p>
    <w:p w14:paraId="00000036" w14:textId="62CA40BE" w:rsidR="00A733EE" w:rsidRDefault="00126D89">
      <w:pPr>
        <w:numPr>
          <w:ilvl w:val="1"/>
          <w:numId w:val="1"/>
        </w:num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Ashe Center</w:t>
      </w:r>
      <w:r w:rsidR="00627B2F">
        <w:rPr>
          <w:rFonts w:ascii="Times New Roman" w:eastAsia="Times New Roman" w:hAnsi="Times New Roman" w:cs="Times New Roman"/>
          <w:b/>
          <w:sz w:val="24"/>
          <w:szCs w:val="24"/>
        </w:rPr>
        <w:t xml:space="preserve"> (Unit Review)</w:t>
      </w:r>
    </w:p>
    <w:p w14:paraId="0000003A" w14:textId="77777777" w:rsidR="00A733EE" w:rsidRDefault="00A733EE">
      <w:pPr>
        <w:spacing w:line="276" w:lineRule="auto"/>
        <w:rPr>
          <w:rFonts w:ascii="Times New Roman" w:eastAsia="Times New Roman" w:hAnsi="Times New Roman" w:cs="Times New Roman"/>
          <w:sz w:val="24"/>
          <w:szCs w:val="24"/>
        </w:rPr>
      </w:pPr>
    </w:p>
    <w:p w14:paraId="0000003B" w14:textId="14DC8E8C" w:rsidR="00A733EE" w:rsidRDefault="00126D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Exit </w:t>
      </w:r>
      <w:r w:rsidR="00627B2F">
        <w:rPr>
          <w:rFonts w:ascii="Times New Roman" w:eastAsia="Times New Roman" w:hAnsi="Times New Roman" w:cs="Times New Roman"/>
          <w:b/>
          <w:sz w:val="24"/>
          <w:szCs w:val="24"/>
        </w:rPr>
        <w:t>Executive Session</w:t>
      </w:r>
    </w:p>
    <w:p w14:paraId="0000003C" w14:textId="77777777" w:rsidR="00A733EE" w:rsidRDefault="00627B2F">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Denise Marshall </w:t>
      </w:r>
      <w:r>
        <w:rPr>
          <w:rFonts w:ascii="Times New Roman" w:eastAsia="Times New Roman" w:hAnsi="Times New Roman" w:cs="Times New Roman"/>
          <w:sz w:val="24"/>
          <w:szCs w:val="24"/>
        </w:rPr>
        <w:t xml:space="preserve">motions to exit Executive Session and </w:t>
      </w: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seconds the motion.</w:t>
      </w:r>
    </w:p>
    <w:p w14:paraId="0000003D" w14:textId="77777777" w:rsidR="00A733EE" w:rsidRDefault="00A733EE">
      <w:pPr>
        <w:widowControl w:val="0"/>
        <w:spacing w:line="276" w:lineRule="auto"/>
        <w:rPr>
          <w:rFonts w:ascii="Times New Roman" w:eastAsia="Times New Roman" w:hAnsi="Times New Roman" w:cs="Times New Roman"/>
          <w:sz w:val="24"/>
          <w:szCs w:val="24"/>
        </w:rPr>
      </w:pPr>
    </w:p>
    <w:p w14:paraId="0000003E"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 and Approval of Spring Quarter Meeting Day</w:t>
      </w:r>
    </w:p>
    <w:p w14:paraId="0000003F"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discusses SFAC meeting time plans for spring quarter and asks the committee about the possibility of Mondays from 3:30 to 5:30 pm or Mondays from 4:00 to 6:00 pm. The committee considers availability to settle on one meeting time.</w:t>
      </w:r>
    </w:p>
    <w:p w14:paraId="00000040"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motions for a vote to meet on Mondays from 4:30 to 6:30 pm. The vote yields 11 ‘yes’ votes from the committee.</w:t>
      </w:r>
    </w:p>
    <w:p w14:paraId="00000041"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 of Unit Deliberation Process</w:t>
      </w:r>
    </w:p>
    <w:p w14:paraId="00000042"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introduces the master spreadsheet that serves to highlight all unit requests. This spreadsheet will be submitted by each member of the committee to make funding recommendations.</w:t>
      </w:r>
    </w:p>
    <w:p w14:paraId="00000043"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asks if it would be possible to create a single spreadsheet that everyone can access and update regarding the units that they are assigned. </w:t>
      </w: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does not recommend this as it can open up issues from other users overriding each other in Box.</w:t>
      </w:r>
    </w:p>
    <w:p w14:paraId="00000044"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says that by developing the master spreadsheet, everyone has the chance to practice using the funding available to fund top priority requests and decrease overfunding.  </w:t>
      </w:r>
    </w:p>
    <w:p w14:paraId="00000045"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expresses concern over viewing the spreadsheets on the computer and asks if it might be printed out. </w:t>
      </w:r>
      <w:r w:rsidRPr="00126D89">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offers assistance with the process to the committee.</w:t>
      </w:r>
    </w:p>
    <w:p w14:paraId="00000046"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 xml:space="preserve">Jackie </w:t>
      </w:r>
      <w:proofErr w:type="spellStart"/>
      <w:r>
        <w:rPr>
          <w:rFonts w:ascii="Times New Roman" w:eastAsia="Times New Roman" w:hAnsi="Times New Roman" w:cs="Times New Roman"/>
          <w:b/>
          <w:sz w:val="24"/>
          <w:szCs w:val="24"/>
        </w:rPr>
        <w:t>Markt</w:t>
      </w:r>
      <w:proofErr w:type="spellEnd"/>
      <w:r>
        <w:rPr>
          <w:rFonts w:ascii="Times New Roman" w:eastAsia="Times New Roman" w:hAnsi="Times New Roman" w:cs="Times New Roman"/>
          <w:b/>
          <w:sz w:val="24"/>
          <w:szCs w:val="24"/>
        </w:rPr>
        <w:t>-Maloney</w:t>
      </w:r>
      <w:r>
        <w:rPr>
          <w:rFonts w:ascii="Times New Roman" w:eastAsia="Times New Roman" w:hAnsi="Times New Roman" w:cs="Times New Roman"/>
          <w:sz w:val="24"/>
          <w:szCs w:val="24"/>
        </w:rPr>
        <w:t xml:space="preserve"> ask who the master spreadsheet should be submitted to and by what time. </w:t>
      </w: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says that they should be submitted before the first meeting of spring to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w:t>
      </w:r>
    </w:p>
    <w:p w14:paraId="00000047" w14:textId="1473E0DF" w:rsidR="00A733EE" w:rsidRDefault="00627B2F">
      <w:pPr>
        <w:numPr>
          <w:ilvl w:val="1"/>
          <w:numId w:val="2"/>
        </w:num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Christine Wilson </w:t>
      </w:r>
      <w:r>
        <w:rPr>
          <w:rFonts w:ascii="Times New Roman" w:eastAsia="Times New Roman" w:hAnsi="Times New Roman" w:cs="Times New Roman"/>
          <w:sz w:val="24"/>
          <w:szCs w:val="24"/>
        </w:rPr>
        <w:t>says that all unit information needed may not be available by the next meeting on March 30 and it might be advantageous to wait until April 13 to submit spreadsh</w:t>
      </w:r>
      <w:bookmarkStart w:id="0" w:name="_GoBack"/>
      <w:bookmarkEnd w:id="0"/>
      <w:r>
        <w:rPr>
          <w:rFonts w:ascii="Times New Roman" w:eastAsia="Times New Roman" w:hAnsi="Times New Roman" w:cs="Times New Roman"/>
          <w:sz w:val="24"/>
          <w:szCs w:val="24"/>
        </w:rPr>
        <w:t xml:space="preserve">eets. </w:t>
      </w:r>
    </w:p>
    <w:p w14:paraId="00000048"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Nicole Corona Diaz</w:t>
      </w:r>
      <w:r>
        <w:rPr>
          <w:rFonts w:ascii="Times New Roman" w:eastAsia="Times New Roman" w:hAnsi="Times New Roman" w:cs="Times New Roman"/>
          <w:sz w:val="24"/>
          <w:szCs w:val="24"/>
        </w:rPr>
        <w:t xml:space="preserve"> agrees to forward any new information and answers to unit review questions to the committee. </w:t>
      </w:r>
    </w:p>
    <w:p w14:paraId="00000049"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recommends planning for the future in regards to meeting again amid school shutdowns.</w:t>
      </w:r>
    </w:p>
    <w:p w14:paraId="0000004A" w14:textId="77777777" w:rsidR="00A733EE" w:rsidRDefault="00627B2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Discussions Surrounding Letter Regarding CRC and SIOC</w:t>
      </w:r>
    </w:p>
    <w:p w14:paraId="0000004B" w14:textId="21D833CB"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Paulina Macias</w:t>
      </w:r>
      <w:r>
        <w:rPr>
          <w:rFonts w:ascii="Times New Roman" w:eastAsia="Times New Roman" w:hAnsi="Times New Roman" w:cs="Times New Roman"/>
          <w:sz w:val="24"/>
          <w:szCs w:val="24"/>
        </w:rPr>
        <w:t xml:space="preserve"> says that a letter was sent to the Chancellor from USAC regarding with negative feedback about CPO and a request for immediate termination of two </w:t>
      </w:r>
      <w:r w:rsidR="00126D89">
        <w:rPr>
          <w:rFonts w:ascii="Times New Roman" w:eastAsia="Times New Roman" w:hAnsi="Times New Roman" w:cs="Times New Roman"/>
          <w:sz w:val="24"/>
          <w:szCs w:val="24"/>
        </w:rPr>
        <w:t>staff</w:t>
      </w:r>
      <w:r>
        <w:rPr>
          <w:rFonts w:ascii="Times New Roman" w:eastAsia="Times New Roman" w:hAnsi="Times New Roman" w:cs="Times New Roman"/>
          <w:sz w:val="24"/>
          <w:szCs w:val="24"/>
        </w:rPr>
        <w:t xml:space="preserve"> members. Since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’s name and title as SFAC Chair was signed to the letter, there is concern as to if that will reflect as a decision that SFAC made as a whole when it was not. </w:t>
      </w:r>
    </w:p>
    <w:p w14:paraId="0000004C"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says that she purposely did not sign the letter as she did not want to represent the views of SFAC. </w:t>
      </w:r>
    </w:p>
    <w:p w14:paraId="0000004D"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sz w:val="24"/>
          <w:szCs w:val="24"/>
        </w:rPr>
        <w:t xml:space="preserve"> says that being a part of the SFAC committee should not deter anyone from engaging in activism on campus. </w:t>
      </w:r>
    </w:p>
    <w:p w14:paraId="0000004E"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explains that she signed the letter as an individual and why she chose to use the SFAC Chair title to sign the letter.</w:t>
      </w:r>
    </w:p>
    <w:p w14:paraId="0000004F"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Janay Williams</w:t>
      </w:r>
      <w:r>
        <w:rPr>
          <w:rFonts w:ascii="Times New Roman" w:eastAsia="Times New Roman" w:hAnsi="Times New Roman" w:cs="Times New Roman"/>
          <w:sz w:val="24"/>
          <w:szCs w:val="24"/>
        </w:rPr>
        <w:t xml:space="preserve"> says the best way to move forward is for SFAC members to refrain from using their SFAC title when signing letters such as this to avoid the appearance of signing on behalf of the committee.</w:t>
      </w:r>
    </w:p>
    <w:p w14:paraId="00000050"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sidRPr="00126D89">
        <w:rPr>
          <w:rFonts w:ascii="Times New Roman" w:eastAsia="Times New Roman" w:hAnsi="Times New Roman" w:cs="Times New Roman"/>
          <w:b/>
          <w:sz w:val="24"/>
          <w:szCs w:val="24"/>
        </w:rPr>
        <w:t xml:space="preserve">Jackie </w:t>
      </w:r>
      <w:proofErr w:type="spellStart"/>
      <w:r w:rsidRPr="00126D89">
        <w:rPr>
          <w:rFonts w:ascii="Times New Roman" w:eastAsia="Times New Roman" w:hAnsi="Times New Roman" w:cs="Times New Roman"/>
          <w:b/>
          <w:sz w:val="24"/>
          <w:szCs w:val="24"/>
        </w:rPr>
        <w:t>Markt</w:t>
      </w:r>
      <w:proofErr w:type="spellEnd"/>
      <w:r w:rsidRPr="00126D89">
        <w:rPr>
          <w:rFonts w:ascii="Times New Roman" w:eastAsia="Times New Roman" w:hAnsi="Times New Roman" w:cs="Times New Roman"/>
          <w:b/>
          <w:sz w:val="24"/>
          <w:szCs w:val="24"/>
        </w:rPr>
        <w:t>-Maloney</w:t>
      </w:r>
      <w:r>
        <w:rPr>
          <w:rFonts w:ascii="Times New Roman" w:eastAsia="Times New Roman" w:hAnsi="Times New Roman" w:cs="Times New Roman"/>
          <w:sz w:val="24"/>
          <w:szCs w:val="24"/>
        </w:rPr>
        <w:t xml:space="preserve"> agrees with </w:t>
      </w:r>
      <w:r>
        <w:rPr>
          <w:rFonts w:ascii="Times New Roman" w:eastAsia="Times New Roman" w:hAnsi="Times New Roman" w:cs="Times New Roman"/>
          <w:b/>
          <w:sz w:val="24"/>
          <w:szCs w:val="24"/>
        </w:rPr>
        <w:t>Janay Williams</w:t>
      </w:r>
      <w:r>
        <w:rPr>
          <w:rFonts w:ascii="Times New Roman" w:eastAsia="Times New Roman" w:hAnsi="Times New Roman" w:cs="Times New Roman"/>
          <w:sz w:val="24"/>
          <w:szCs w:val="24"/>
        </w:rPr>
        <w:t>’s suggestion in order to reduce the ambiguity of signing with the SFAC title, especially on publicly shared documents.</w:t>
      </w:r>
    </w:p>
    <w:p w14:paraId="00000051"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asks if there are any implications externally of signing documents and asks if it needs to be addressed publicly.</w:t>
      </w:r>
    </w:p>
    <w:p w14:paraId="00000052" w14:textId="28AF34E9"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Janay Williams</w:t>
      </w:r>
      <w:r w:rsidR="00126D89">
        <w:rPr>
          <w:rFonts w:ascii="Times New Roman" w:eastAsia="Times New Roman" w:hAnsi="Times New Roman" w:cs="Times New Roman"/>
          <w:sz w:val="24"/>
          <w:szCs w:val="24"/>
        </w:rPr>
        <w:t xml:space="preserve"> says that neither CR</w:t>
      </w:r>
      <w:r>
        <w:rPr>
          <w:rFonts w:ascii="Times New Roman" w:eastAsia="Times New Roman" w:hAnsi="Times New Roman" w:cs="Times New Roman"/>
          <w:sz w:val="24"/>
          <w:szCs w:val="24"/>
        </w:rPr>
        <w:t>C nor SIOC is funded by SFAC so in this particular case, it likely will not be a problem if more committee members sign the letter.</w:t>
      </w:r>
    </w:p>
    <w:p w14:paraId="00000053"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offers to draft a letter to clarify that she did not intend to speak for the entire committee when she signed the letter.</w:t>
      </w:r>
    </w:p>
    <w:p w14:paraId="00000054" w14:textId="77777777" w:rsidR="00A733EE" w:rsidRDefault="00A733EE">
      <w:pPr>
        <w:pBdr>
          <w:top w:val="nil"/>
          <w:left w:val="nil"/>
          <w:bottom w:val="nil"/>
          <w:right w:val="nil"/>
          <w:between w:val="nil"/>
        </w:pBdr>
        <w:rPr>
          <w:rFonts w:ascii="Times New Roman" w:eastAsia="Times New Roman" w:hAnsi="Times New Roman" w:cs="Times New Roman"/>
          <w:sz w:val="24"/>
          <w:szCs w:val="24"/>
        </w:rPr>
      </w:pPr>
    </w:p>
    <w:p w14:paraId="00000055"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Announcements</w:t>
      </w:r>
    </w:p>
    <w:p w14:paraId="00000056"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No announcements</w:t>
      </w:r>
    </w:p>
    <w:p w14:paraId="00000057" w14:textId="77777777" w:rsidR="00A733EE" w:rsidRDefault="00A733EE">
      <w:pPr>
        <w:pBdr>
          <w:top w:val="nil"/>
          <w:left w:val="nil"/>
          <w:bottom w:val="nil"/>
          <w:right w:val="nil"/>
          <w:between w:val="nil"/>
        </w:pBdr>
        <w:rPr>
          <w:rFonts w:ascii="Times New Roman" w:eastAsia="Times New Roman" w:hAnsi="Times New Roman" w:cs="Times New Roman"/>
          <w:b/>
          <w:sz w:val="24"/>
          <w:szCs w:val="24"/>
        </w:rPr>
      </w:pPr>
    </w:p>
    <w:p w14:paraId="00000058" w14:textId="77777777" w:rsidR="00A733EE" w:rsidRDefault="00627B2F">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Adjournment</w:t>
      </w:r>
    </w:p>
    <w:p w14:paraId="00000059" w14:textId="77777777" w:rsidR="00A733EE" w:rsidRDefault="00627B2F">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motions </w:t>
      </w:r>
      <w:r>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 xml:space="preserve"> Carina Salazar </w:t>
      </w:r>
      <w:r>
        <w:rPr>
          <w:rFonts w:ascii="Times New Roman" w:eastAsia="Times New Roman" w:hAnsi="Times New Roman" w:cs="Times New Roman"/>
          <w:color w:val="000000"/>
          <w:sz w:val="24"/>
          <w:szCs w:val="24"/>
        </w:rPr>
        <w:t>seconds to adjourn the meeting at 6:59 pm.</w:t>
      </w:r>
    </w:p>
    <w:sectPr w:rsidR="00A733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5444F"/>
    <w:multiLevelType w:val="multilevel"/>
    <w:tmpl w:val="9C0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A60652"/>
    <w:multiLevelType w:val="multilevel"/>
    <w:tmpl w:val="57E44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EE"/>
    <w:rsid w:val="00056C38"/>
    <w:rsid w:val="00086495"/>
    <w:rsid w:val="00126D89"/>
    <w:rsid w:val="00365956"/>
    <w:rsid w:val="0042130E"/>
    <w:rsid w:val="005504F2"/>
    <w:rsid w:val="00627B2F"/>
    <w:rsid w:val="006A4FBE"/>
    <w:rsid w:val="007832B9"/>
    <w:rsid w:val="00A7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636B"/>
  <w15:docId w15:val="{6892A10A-D659-4470-B527-BC287B5D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217"/>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05217"/>
    <w:pPr>
      <w:ind w:left="720"/>
      <w:contextualSpacing/>
    </w:pPr>
  </w:style>
  <w:style w:type="character" w:styleId="CommentReference">
    <w:name w:val="annotation reference"/>
    <w:basedOn w:val="DefaultParagraphFont"/>
    <w:uiPriority w:val="99"/>
    <w:semiHidden/>
    <w:unhideWhenUsed/>
    <w:rsid w:val="001F37CA"/>
    <w:rPr>
      <w:sz w:val="16"/>
      <w:szCs w:val="16"/>
    </w:rPr>
  </w:style>
  <w:style w:type="paragraph" w:styleId="CommentText">
    <w:name w:val="annotation text"/>
    <w:basedOn w:val="Normal"/>
    <w:link w:val="CommentTextChar"/>
    <w:uiPriority w:val="99"/>
    <w:semiHidden/>
    <w:unhideWhenUsed/>
    <w:rsid w:val="001F37CA"/>
    <w:rPr>
      <w:sz w:val="20"/>
      <w:szCs w:val="20"/>
    </w:rPr>
  </w:style>
  <w:style w:type="character" w:customStyle="1" w:styleId="CommentTextChar">
    <w:name w:val="Comment Text Char"/>
    <w:basedOn w:val="DefaultParagraphFont"/>
    <w:link w:val="CommentText"/>
    <w:uiPriority w:val="99"/>
    <w:semiHidden/>
    <w:rsid w:val="001F37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37CA"/>
    <w:rPr>
      <w:b/>
      <w:bCs/>
    </w:rPr>
  </w:style>
  <w:style w:type="character" w:customStyle="1" w:styleId="CommentSubjectChar">
    <w:name w:val="Comment Subject Char"/>
    <w:basedOn w:val="CommentTextChar"/>
    <w:link w:val="CommentSubject"/>
    <w:uiPriority w:val="99"/>
    <w:semiHidden/>
    <w:rsid w:val="001F37CA"/>
    <w:rPr>
      <w:rFonts w:eastAsiaTheme="minorEastAsia"/>
      <w:b/>
      <w:bCs/>
      <w:sz w:val="20"/>
      <w:szCs w:val="20"/>
    </w:rPr>
  </w:style>
  <w:style w:type="paragraph" w:styleId="BalloonText">
    <w:name w:val="Balloon Text"/>
    <w:basedOn w:val="Normal"/>
    <w:link w:val="BalloonTextChar"/>
    <w:uiPriority w:val="99"/>
    <w:semiHidden/>
    <w:unhideWhenUsed/>
    <w:rsid w:val="001F3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CA"/>
    <w:rPr>
      <w:rFonts w:ascii="Segoe UI" w:eastAsiaTheme="minorEastAsia"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YJels2LaP4rJexwOdhh1ufIzA==">AMUW2mVFYokcS5BStRBVIWa68z45bQ34tklAqC/mSlTDInNLwQiLBk3kmvNZpQMIHH6F+YLTcsPYdJZ22sNln/re3oS74ufuyU9SOEwkwSqSiY8PoQj5bVQ=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Bui, KC</cp:lastModifiedBy>
  <cp:revision>3</cp:revision>
  <dcterms:created xsi:type="dcterms:W3CDTF">2020-04-02T16:26:00Z</dcterms:created>
  <dcterms:modified xsi:type="dcterms:W3CDTF">2020-04-02T16:30:00Z</dcterms:modified>
</cp:coreProperties>
</file>