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0375D" w:rsidRDefault="00C037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C0375D" w:rsidRDefault="00361A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C0375D" w:rsidRDefault="00361A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Room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Murphy Hall </w:t>
      </w:r>
    </w:p>
    <w:p w14:paraId="00000004" w14:textId="77777777" w:rsidR="00C0375D" w:rsidRDefault="00361A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February 19, 2020</w:t>
      </w:r>
    </w:p>
    <w:p w14:paraId="00000005" w14:textId="77777777" w:rsidR="00C0375D" w:rsidRDefault="00C0375D"/>
    <w:p w14:paraId="00000006" w14:textId="77777777" w:rsidR="00C0375D" w:rsidRDefault="00C0375D"/>
    <w:p w14:paraId="00000007" w14:textId="77777777" w:rsidR="00C0375D" w:rsidRDefault="00361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8" w14:textId="77777777" w:rsidR="00C0375D" w:rsidRDefault="00361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Janay Williams, Brittnee Meitzenheimer, Jackie Markt-Maloney, Denise Marshall</w:t>
      </w:r>
    </w:p>
    <w:p w14:paraId="00000009" w14:textId="77777777" w:rsidR="00C0375D" w:rsidRDefault="00361A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Paulina Macias, Karen KP Patron</w:t>
      </w:r>
    </w:p>
    <w:p w14:paraId="0000000A" w14:textId="77777777" w:rsidR="00C0375D" w:rsidRDefault="00361A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0000000B" w14:textId="77777777" w:rsidR="00C0375D" w:rsidRDefault="00361A4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4474F2DA" w:rsidR="00C0375D" w:rsidRDefault="00361A4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559564C5" w14:textId="21358F53" w:rsidR="00361A43" w:rsidRPr="00361A43" w:rsidRDefault="00361A43" w:rsidP="0036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361A43">
        <w:rPr>
          <w:rFonts w:ascii="Times New Roman" w:eastAsia="Times New Roman" w:hAnsi="Times New Roman" w:cs="Times New Roman"/>
          <w:sz w:val="24"/>
          <w:szCs w:val="24"/>
          <w:u w:val="single"/>
        </w:rPr>
        <w:t>Guests:</w:t>
      </w:r>
      <w:r w:rsidRPr="00361A43">
        <w:rPr>
          <w:rFonts w:ascii="Times New Roman" w:eastAsia="Times New Roman" w:hAnsi="Times New Roman" w:cs="Times New Roman"/>
          <w:sz w:val="24"/>
          <w:szCs w:val="24"/>
        </w:rPr>
        <w:t xml:space="preserve"> Robert Watson (USAC President), Sneha Thirkannad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 w:rsidRPr="00361A43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1A43">
        <w:rPr>
          <w:rFonts w:ascii="Times New Roman" w:eastAsia="Times New Roman" w:hAnsi="Times New Roman" w:cs="Times New Roman"/>
          <w:sz w:val="24"/>
          <w:szCs w:val="24"/>
        </w:rPr>
        <w:t>resident of Good Clothes Good People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361A43">
        <w:rPr>
          <w:rFonts w:ascii="Times New Roman" w:eastAsia="Times New Roman" w:hAnsi="Times New Roman" w:cs="Times New Roman"/>
          <w:sz w:val="24"/>
          <w:szCs w:val="24"/>
        </w:rPr>
        <w:t xml:space="preserve"> Kimberly Bonifacio (USAC Internal Vice President)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C0375D" w:rsidRDefault="00C0375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C0375D" w:rsidRDefault="00361A4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Rowe, Deb Geller</w:t>
      </w:r>
    </w:p>
    <w:p w14:paraId="0000000F" w14:textId="77777777" w:rsidR="00C0375D" w:rsidRDefault="00C03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0375D" w:rsidRDefault="00C0375D"/>
    <w:p w14:paraId="00000012" w14:textId="77777777" w:rsidR="00C0375D" w:rsidRDefault="00361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4:34 PM. </w:t>
      </w:r>
    </w:p>
    <w:p w14:paraId="00000013" w14:textId="1A3A5E9F" w:rsidR="00C0375D" w:rsidRDefault="00361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4" w14:textId="77777777" w:rsidR="00C0375D" w:rsidRDefault="0036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5" w14:textId="77777777" w:rsidR="00C0375D" w:rsidRDefault="00361A4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approve the 02/19/20 agenda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Karen KP Patron </w:t>
      </w:r>
      <w:r>
        <w:rPr>
          <w:rFonts w:ascii="Times New Roman" w:eastAsia="Times New Roman" w:hAnsi="Times New Roman" w:cs="Times New Roman"/>
          <w:sz w:val="24"/>
          <w:szCs w:val="24"/>
        </w:rPr>
        <w:t>seconds this motion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6" w14:textId="77777777" w:rsidR="00C0375D" w:rsidRDefault="00C037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C0375D" w:rsidRDefault="0036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8" w14:textId="77777777" w:rsidR="00C0375D" w:rsidRDefault="00361A4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Handouts viewed in Box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9" w14:textId="77777777" w:rsidR="00C0375D" w:rsidRDefault="0036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A" w14:textId="77777777" w:rsidR="00C0375D" w:rsidRDefault="00361A4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table the approval of the 02/12/20 minutes until next week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1B" w14:textId="77777777" w:rsidR="00C0375D" w:rsidRDefault="00C037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C0375D" w:rsidRDefault="00361A43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Presentation of referenda language - Sneha Thirkannad</w:t>
      </w:r>
    </w:p>
    <w:p w14:paraId="0000001D" w14:textId="59CDFA14" w:rsidR="00C0375D" w:rsidRDefault="00361A4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Sneha Thirkannad</w:t>
      </w:r>
      <w:r>
        <w:rPr>
          <w:rFonts w:ascii="Times New Roman" w:eastAsia="Times New Roman" w:hAnsi="Times New Roman" w:cs="Times New Roman"/>
          <w:sz w:val="24"/>
          <w:szCs w:val="24"/>
        </w:rPr>
        <w:t>, student president of Good Clothes Good People, introduces language for their referendum. USAC plans to install a new fee of $</w:t>
      </w:r>
      <w:r w:rsidR="00694D2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.33 per student per quarter in fall 2020 in order to fund school supplies and personal care items.</w:t>
      </w:r>
    </w:p>
    <w:p w14:paraId="0000001E" w14:textId="77777777" w:rsidR="00C0375D" w:rsidRDefault="00361A4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asks if the fee would apply to students graduating in winter.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Sneha Thirkannad </w:t>
      </w:r>
      <w:r>
        <w:rPr>
          <w:rFonts w:ascii="Times New Roman" w:eastAsia="Times New Roman" w:hAnsi="Times New Roman" w:cs="Times New Roman"/>
          <w:sz w:val="24"/>
          <w:szCs w:val="24"/>
        </w:rPr>
        <w:t>says that it would only apply to students who are continuing to take classes past winter.</w:t>
      </w:r>
    </w:p>
    <w:p w14:paraId="0000001F" w14:textId="77777777" w:rsidR="00C0375D" w:rsidRDefault="00361A43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Brittnee Meitzenheimer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asks if there are any stipulations in regards to how many times a student can access these resources.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Sneha Thirkannad </w:t>
      </w:r>
      <w:r>
        <w:rPr>
          <w:rFonts w:ascii="Times New Roman" w:eastAsia="Times New Roman" w:hAnsi="Times New Roman" w:cs="Times New Roman"/>
          <w:sz w:val="24"/>
          <w:szCs w:val="24"/>
        </w:rPr>
        <w:t>says that there is no limit to how many times a student can visit the resource center for these things.</w:t>
      </w:r>
    </w:p>
    <w:p w14:paraId="00000020" w14:textId="77777777" w:rsidR="00C0375D" w:rsidRDefault="00361A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1" w14:textId="77777777" w:rsidR="00C0375D" w:rsidRDefault="00361A43">
      <w:pPr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Presentation of referenda language - Robert Watson</w:t>
      </w:r>
    </w:p>
    <w:p w14:paraId="00000022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 Watson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introduces language for the ASUCLA referendum. The unit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plans to instate a new fee of $12 per student per quarter in order to develop adequate space for cultural programs. </w:t>
      </w:r>
    </w:p>
    <w:p w14:paraId="00000023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asks where seed money will come from before the student fee may be enforced.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Robert Watson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it will come from various funding sources. </w:t>
      </w:r>
    </w:p>
    <w:p w14:paraId="00000024" w14:textId="650074B8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asks for clarification on language on the referendum regarding the use of “undocumented people</w:t>
      </w:r>
      <w:r w:rsidR="00694D2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making a change to note that it is for undocumented students specifically since the fee will be paid for and by students.</w:t>
      </w:r>
    </w:p>
    <w:p w14:paraId="00000025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making the language in the referendum more clear because the language makes it seem like the fee will be used to completely fund construction for a brand new building. </w:t>
      </w:r>
    </w:p>
    <w:p w14:paraId="00000026" w14:textId="39FA1588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</w:t>
      </w:r>
      <w:r w:rsidR="005B61C4">
        <w:rPr>
          <w:rFonts w:ascii="Times New Roman" w:eastAsia="Times New Roman" w:hAnsi="Times New Roman" w:cs="Times New Roman"/>
          <w:sz w:val="24"/>
          <w:szCs w:val="24"/>
        </w:rPr>
        <w:t>using clear, specific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language regarding </w:t>
      </w:r>
      <w:r w:rsidR="005B61C4">
        <w:rPr>
          <w:rFonts w:ascii="Times New Roman" w:eastAsia="Times New Roman" w:hAnsi="Times New Roman" w:cs="Times New Roman"/>
          <w:sz w:val="24"/>
          <w:szCs w:val="24"/>
        </w:rPr>
        <w:t>the different parts of the fee level, including the return-to-aid component, as well as specific language about how the fee should be calculated going forward.</w:t>
      </w:r>
    </w:p>
    <w:p w14:paraId="00000027" w14:textId="336D34CC" w:rsidR="00C0375D" w:rsidRDefault="00361A43" w:rsidP="00694D21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 Watson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introduces language for the SOS referendum. </w:t>
      </w:r>
      <w:r w:rsidR="00694D21" w:rsidRPr="00694D21">
        <w:rPr>
          <w:rFonts w:ascii="Times New Roman" w:eastAsia="Times New Roman" w:hAnsi="Times New Roman" w:cs="Times New Roman"/>
          <w:b/>
          <w:sz w:val="24"/>
          <w:szCs w:val="24"/>
        </w:rPr>
        <w:t>Kimberly Bonifacio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internal Vice President of </w:t>
      </w:r>
      <w:r w:rsidR="00694D21">
        <w:rPr>
          <w:rFonts w:ascii="Times New Roman" w:eastAsia="Times New Roman" w:hAnsi="Times New Roman" w:cs="Times New Roman"/>
          <w:sz w:val="24"/>
          <w:szCs w:val="24"/>
        </w:rPr>
        <w:t>USAC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explains that the unit’s broadest program, the contingency program, is very underfunded. </w:t>
      </w:r>
    </w:p>
    <w:p w14:paraId="00000028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concludes the referenda agenda item by saying that there may be three or more referenda presentations to view on a later date.</w:t>
      </w:r>
    </w:p>
    <w:p w14:paraId="00000029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including veterans in this particular referendum. </w:t>
      </w:r>
    </w:p>
    <w:p w14:paraId="0000002A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sending USAC a complete list of possible amendments to the referendum.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tells the committee to send her any suggestions and she will make sure to forward them.</w:t>
      </w:r>
    </w:p>
    <w:p w14:paraId="0000002B" w14:textId="77777777" w:rsidR="00C0375D" w:rsidRDefault="00361A43">
      <w:pPr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and Review of Bylaw Amendment to increase accessibility to meetings</w:t>
      </w:r>
    </w:p>
    <w:p w14:paraId="0000002C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 </w:t>
      </w:r>
      <w:r>
        <w:rPr>
          <w:rFonts w:ascii="Times New Roman" w:eastAsia="Times New Roman" w:hAnsi="Times New Roman" w:cs="Times New Roman"/>
          <w:sz w:val="24"/>
          <w:szCs w:val="24"/>
        </w:rPr>
        <w:t>opens the document regarding SFAC amendment language.</w:t>
      </w:r>
    </w:p>
    <w:p w14:paraId="0000002D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committee collectively makes grammatical and clerical corrections. </w:t>
      </w:r>
    </w:p>
    <w:p w14:paraId="0000002E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says that it may be beneficial to use ‘person-first’ language when referring to persons with disabilities.</w:t>
      </w:r>
    </w:p>
    <w:p w14:paraId="0000002F" w14:textId="4A18E46A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Ellen Hermann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asks why Accessibility and Inclusion is listed as Article II rather than </w:t>
      </w:r>
      <w:r w:rsidR="005B61C4">
        <w:rPr>
          <w:rFonts w:ascii="Times New Roman" w:eastAsia="Times New Roman" w:hAnsi="Times New Roman" w:cs="Times New Roman"/>
          <w:sz w:val="24"/>
          <w:szCs w:val="24"/>
        </w:rPr>
        <w:t>somewhere else in the 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4D21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the article before the accessibility clause addresses another topic (student roles).</w:t>
      </w:r>
    </w:p>
    <w:p w14:paraId="00000030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adding additional to include socially and financially disenfranchised students.</w:t>
      </w:r>
    </w:p>
    <w:p w14:paraId="00000031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the committee can view the revised amendment and vote on it during next week’s meeting.</w:t>
      </w:r>
    </w:p>
    <w:p w14:paraId="00000032" w14:textId="77777777" w:rsidR="00C0375D" w:rsidRDefault="00C0375D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5300301B" w:rsidR="00C0375D" w:rsidRDefault="00A23D74">
      <w:pPr>
        <w:widowControl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Enter </w:t>
      </w:r>
      <w:bookmarkStart w:id="0" w:name="_GoBack"/>
      <w:bookmarkEnd w:id="0"/>
      <w:r w:rsidR="00361A43"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14:paraId="00000034" w14:textId="77777777" w:rsidR="00C0375D" w:rsidRDefault="00361A43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35" w14:textId="77777777" w:rsidR="00C0375D" w:rsidRDefault="00C0375D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C0375D" w:rsidRDefault="00361A43">
      <w:pPr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Discussion and Review of Unit Submissions</w:t>
      </w:r>
    </w:p>
    <w:p w14:paraId="00000037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 of Technology Center</w:t>
      </w:r>
    </w:p>
    <w:p w14:paraId="0000003A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Early Care and Education</w:t>
      </w:r>
    </w:p>
    <w:p w14:paraId="00000040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Programs Office</w:t>
      </w:r>
    </w:p>
    <w:p w14:paraId="00000046" w14:textId="51BBB935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Campus Life Administration</w:t>
      </w:r>
      <w:r w:rsidR="00694D21">
        <w:rPr>
          <w:rFonts w:ascii="Times New Roman" w:eastAsia="Times New Roman" w:hAnsi="Times New Roman" w:cs="Times New Roman"/>
          <w:b/>
          <w:sz w:val="24"/>
          <w:szCs w:val="24"/>
        </w:rPr>
        <w:t xml:space="preserve"> (CLA)</w:t>
      </w:r>
    </w:p>
    <w:p w14:paraId="0000004E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Organizations, Leadership and Engagement</w:t>
      </w:r>
    </w:p>
    <w:p w14:paraId="00000050" w14:textId="77777777" w:rsidR="00C0375D" w:rsidRDefault="00C0375D">
      <w:pPr>
        <w:widowControl w:val="0"/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1" w14:textId="77777777" w:rsidR="00C0375D" w:rsidRDefault="00361A43">
      <w:pPr>
        <w:widowControl w:val="0"/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00000052" w14:textId="77777777" w:rsidR="00C0375D" w:rsidRDefault="00361A43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Brittnee Meitzenheimer </w:t>
      </w:r>
      <w:r>
        <w:rPr>
          <w:rFonts w:ascii="Times New Roman" w:eastAsia="Times New Roman" w:hAnsi="Times New Roman" w:cs="Times New Roman"/>
          <w:sz w:val="24"/>
          <w:szCs w:val="24"/>
        </w:rPr>
        <w:t>moves to exit Executive Session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Janay Williams </w:t>
      </w:r>
      <w:r>
        <w:rPr>
          <w:rFonts w:ascii="Times New Roman" w:eastAsia="Times New Roman" w:hAnsi="Times New Roman" w:cs="Times New Roman"/>
          <w:sz w:val="24"/>
          <w:szCs w:val="24"/>
        </w:rPr>
        <w:t>seconds the motion.</w:t>
      </w:r>
    </w:p>
    <w:p w14:paraId="00000053" w14:textId="77777777" w:rsidR="00C0375D" w:rsidRDefault="00C0375D">
      <w:pPr>
        <w:widowControl w:val="0"/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4" w14:textId="77777777" w:rsidR="00C0375D" w:rsidRDefault="00361A4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7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55" w14:textId="77777777" w:rsidR="00C0375D" w:rsidRDefault="00361A43">
      <w:pPr>
        <w:widowControl w:val="0"/>
        <w:numPr>
          <w:ilvl w:val="1"/>
          <w:numId w:val="2"/>
        </w:numPr>
        <w:spacing w:line="276" w:lineRule="auto"/>
        <w:ind w:right="27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Announcements</w:t>
      </w:r>
    </w:p>
    <w:p w14:paraId="00000057" w14:textId="77777777" w:rsidR="00C0375D" w:rsidRDefault="00361A43">
      <w:pPr>
        <w:widowControl w:val="0"/>
        <w:numPr>
          <w:ilvl w:val="0"/>
          <w:numId w:val="2"/>
        </w:numPr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Adjournment</w:t>
      </w:r>
    </w:p>
    <w:p w14:paraId="00000058" w14:textId="77777777" w:rsidR="00C0375D" w:rsidRDefault="00361A43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Paulina Macias </w:t>
      </w:r>
      <w:r>
        <w:rPr>
          <w:rFonts w:ascii="Times New Roman" w:eastAsia="Times New Roman" w:hAnsi="Times New Roman" w:cs="Times New Roman"/>
          <w:sz w:val="24"/>
          <w:szCs w:val="24"/>
        </w:rPr>
        <w:t>seconds to adjourn the meeting at 6:33 pm.</w:t>
      </w:r>
    </w:p>
    <w:sectPr w:rsidR="00C037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CCE"/>
    <w:multiLevelType w:val="multilevel"/>
    <w:tmpl w:val="CEC61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6B6"/>
    <w:multiLevelType w:val="multilevel"/>
    <w:tmpl w:val="594AE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5D"/>
    <w:rsid w:val="00361A43"/>
    <w:rsid w:val="005A1C77"/>
    <w:rsid w:val="005B61C4"/>
    <w:rsid w:val="00694D21"/>
    <w:rsid w:val="00A23D74"/>
    <w:rsid w:val="00AB133B"/>
    <w:rsid w:val="00C0375D"/>
    <w:rsid w:val="00C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AA23"/>
  <w15:docId w15:val="{BC759290-4904-4EF6-A929-2D8DB5B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61A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adGZEslQM1CDshs3OwKTZgQFg==">AMUW2mXUnMKuOjIwGQH7DPeB6qGkjk+Pnp9KGKBiuVVZi+zfrphj8cPSTZHOwx1kiWEunYiP2atT0n0URKFMNseQVwT5mrOMxcxXmP63T8wW5KW+CNCss3WJi4qRCjK5V7L0fm0Wfi+O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2020-03-02T17:55:00Z</dcterms:created>
  <dcterms:modified xsi:type="dcterms:W3CDTF">2020-03-02T17:55:00Z</dcterms:modified>
</cp:coreProperties>
</file>