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6B454C" w:rsidP="00AC0DDD">
      <w:pPr>
        <w:jc w:val="center"/>
      </w:pPr>
      <w:r>
        <w:t>1215</w:t>
      </w:r>
      <w:r w:rsidR="00C342F6">
        <w:t xml:space="preserve"> Murphy Hall</w:t>
      </w:r>
    </w:p>
    <w:p w:rsidR="00C342F6" w:rsidRDefault="006262E4" w:rsidP="00E6574C">
      <w:pPr>
        <w:jc w:val="center"/>
      </w:pPr>
      <w:r>
        <w:t>Thursday</w:t>
      </w:r>
      <w:r w:rsidR="00FF25F4">
        <w:t xml:space="preserve"> </w:t>
      </w:r>
      <w:r w:rsidR="002C370A">
        <w:t>June 6</w:t>
      </w:r>
      <w:r w:rsidR="00830A1A">
        <w:t>,</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MaryTheresa Pendergast</w:t>
      </w:r>
    </w:p>
    <w:p w:rsidR="006262E4" w:rsidRDefault="006262E4" w:rsidP="00AC0DDD">
      <w:pPr>
        <w:ind w:left="2160" w:hanging="2160"/>
      </w:pPr>
    </w:p>
    <w:p w:rsidR="006262E4" w:rsidRPr="000D63B3" w:rsidRDefault="006262E4" w:rsidP="006262E4">
      <w:r>
        <w:t xml:space="preserve">Undergraduates: </w:t>
      </w:r>
      <w:r>
        <w:tab/>
        <w:t xml:space="preserve">Darren Ramalho, Jas </w:t>
      </w:r>
      <w:proofErr w:type="spellStart"/>
      <w:r>
        <w:t>Kirt</w:t>
      </w:r>
      <w:proofErr w:type="spellEnd"/>
      <w:r>
        <w: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Pr="006262E4" w:rsidRDefault="0077397C" w:rsidP="0025118C">
      <w:r>
        <w:t xml:space="preserve">SFAC Advisor: </w:t>
      </w:r>
      <w:r>
        <w:tab/>
        <w:t>Marilyn Alkin, Special Assistant – Student Affairs</w:t>
      </w:r>
    </w:p>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B63100">
        <w:t>4:12</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Agenda for</w:t>
      </w:r>
      <w:r w:rsidR="006B454C">
        <w:t xml:space="preserve"> June 6</w:t>
      </w:r>
    </w:p>
    <w:p w:rsidR="00F04C53" w:rsidRDefault="006B454C" w:rsidP="00234D9D">
      <w:pPr>
        <w:numPr>
          <w:ilvl w:val="0"/>
          <w:numId w:val="13"/>
        </w:numPr>
      </w:pPr>
      <w:r>
        <w:t>Draft</w:t>
      </w:r>
      <w:r w:rsidR="00B63100">
        <w:t xml:space="preserve"> funding recommendation</w:t>
      </w:r>
      <w:r>
        <w:t xml:space="preserve"> letter to the Chancellor.</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B63100">
        <w:rPr>
          <w:b/>
          <w:i/>
        </w:rPr>
        <w:t xml:space="preserve">Jas </w:t>
      </w:r>
      <w:proofErr w:type="spellStart"/>
      <w:r w:rsidR="00B63100">
        <w:rPr>
          <w:b/>
          <w:i/>
        </w:rPr>
        <w:t>Kirt</w:t>
      </w:r>
      <w:proofErr w:type="spellEnd"/>
      <w:r w:rsidRPr="00783926">
        <w:rPr>
          <w:b/>
          <w:i/>
        </w:rPr>
        <w:t xml:space="preserve"> </w:t>
      </w:r>
      <w:r>
        <w:t xml:space="preserve">and seconded </w:t>
      </w:r>
      <w:r w:rsidR="00AE5F1E">
        <w:t xml:space="preserve">by </w:t>
      </w:r>
      <w:r w:rsidR="00B63100">
        <w:rPr>
          <w:b/>
          <w:i/>
        </w:rPr>
        <w:t>Nancy Greenstein</w:t>
      </w:r>
      <w:r w:rsidR="006D4039">
        <w:rPr>
          <w:b/>
          <w:i/>
        </w:rPr>
        <w:t xml:space="preserve"> </w:t>
      </w:r>
      <w:r>
        <w:t xml:space="preserve">to approve </w:t>
      </w:r>
      <w:r w:rsidR="00B44253">
        <w:t>the agenda. This vote was unanimous.</w:t>
      </w:r>
    </w:p>
    <w:p w:rsidR="009A6957" w:rsidRDefault="009A6957" w:rsidP="00F14D9A">
      <w:pPr>
        <w:rPr>
          <w:b/>
        </w:rPr>
      </w:pPr>
    </w:p>
    <w:p w:rsidR="006B454C" w:rsidRDefault="006B454C" w:rsidP="00F14D9A">
      <w:pPr>
        <w:rPr>
          <w:b/>
        </w:rPr>
      </w:pPr>
      <w:r>
        <w:rPr>
          <w:b/>
        </w:rPr>
        <w:t>Temporary Funding Recommendation Letter to the Chancellor</w:t>
      </w:r>
      <w:r w:rsidR="00437CC6">
        <w:rPr>
          <w:b/>
        </w:rPr>
        <w:t>:</w:t>
      </w:r>
    </w:p>
    <w:p w:rsidR="006B454C" w:rsidRDefault="006B454C" w:rsidP="00F14D9A">
      <w:pPr>
        <w:rPr>
          <w:b/>
        </w:rPr>
      </w:pPr>
    </w:p>
    <w:p w:rsidR="00FD56CC" w:rsidRPr="006D0FB6" w:rsidRDefault="00FD56CC" w:rsidP="00FD56CC">
      <w:pPr>
        <w:pStyle w:val="ListParagraph"/>
        <w:numPr>
          <w:ilvl w:val="0"/>
          <w:numId w:val="13"/>
        </w:numPr>
        <w:rPr>
          <w:b/>
        </w:rPr>
      </w:pPr>
      <w:r>
        <w:t>The committee as a whole reviewed and edited the letter based on the decisions they had made at the previous meeting. The letter contained the committee’s funding recommendations and their justification for or against each request.</w:t>
      </w:r>
    </w:p>
    <w:p w:rsidR="006D0FB6" w:rsidRPr="006D0FB6" w:rsidRDefault="006D0FB6" w:rsidP="006D0FB6">
      <w:pPr>
        <w:pStyle w:val="ListParagraph"/>
        <w:rPr>
          <w:b/>
        </w:rPr>
      </w:pPr>
    </w:p>
    <w:p w:rsidR="006D0FB6" w:rsidRPr="006D0FB6" w:rsidRDefault="006D0FB6" w:rsidP="00FD56CC">
      <w:pPr>
        <w:pStyle w:val="ListParagraph"/>
        <w:numPr>
          <w:ilvl w:val="0"/>
          <w:numId w:val="13"/>
        </w:numPr>
        <w:rPr>
          <w:b/>
        </w:rPr>
      </w:pPr>
      <w:r w:rsidRPr="006D0FB6">
        <w:rPr>
          <w:b/>
          <w:i/>
        </w:rPr>
        <w:t>Marilyn Alkin</w:t>
      </w:r>
      <w:r>
        <w:t xml:space="preserve"> asked suggested to </w:t>
      </w:r>
      <w:r w:rsidRPr="006D0FB6">
        <w:rPr>
          <w:b/>
          <w:i/>
        </w:rPr>
        <w:t>Meg Babakhanian</w:t>
      </w:r>
      <w:r>
        <w:t xml:space="preserve">, as she would be finishing the letter after the committee voted to approve it, that </w:t>
      </w:r>
      <w:r w:rsidRPr="006D0FB6">
        <w:rPr>
          <w:b/>
          <w:i/>
        </w:rPr>
        <w:t>Christine Wilson</w:t>
      </w:r>
      <w:r>
        <w:t xml:space="preserve"> and </w:t>
      </w:r>
      <w:r w:rsidRPr="006D0FB6">
        <w:rPr>
          <w:b/>
          <w:i/>
        </w:rPr>
        <w:t>Rebecca Lee-Garcia</w:t>
      </w:r>
      <w:r>
        <w:t xml:space="preserve"> assist her by checking the letter for accuracy when she’s finished. </w:t>
      </w:r>
    </w:p>
    <w:p w:rsidR="00FD56CC" w:rsidRPr="006D0FB6" w:rsidRDefault="00FD56CC" w:rsidP="006D0FB6">
      <w:pPr>
        <w:rPr>
          <w:b/>
        </w:rPr>
      </w:pPr>
    </w:p>
    <w:p w:rsidR="00FD56CC" w:rsidRPr="006D0FB6" w:rsidRDefault="006D0FB6" w:rsidP="00FD56CC">
      <w:pPr>
        <w:pStyle w:val="ListParagraph"/>
        <w:numPr>
          <w:ilvl w:val="0"/>
          <w:numId w:val="13"/>
        </w:numPr>
        <w:rPr>
          <w:b/>
        </w:rPr>
      </w:pPr>
      <w:r w:rsidRPr="006D0FB6">
        <w:rPr>
          <w:b/>
          <w:i/>
        </w:rPr>
        <w:t>Rebecca Lee-Garcia</w:t>
      </w:r>
      <w:r>
        <w:t xml:space="preserve"> asked the committee for suggestions on updating the request form that will be sent out to the units the next year. She suggested having an itemized spreadsheet for their request, rather than a lump sum, to make it clearer for the committee which portion of the request is going to which item. </w:t>
      </w:r>
    </w:p>
    <w:p w:rsidR="006D0FB6" w:rsidRPr="006D0FB6" w:rsidRDefault="006D0FB6" w:rsidP="006D0FB6">
      <w:pPr>
        <w:pStyle w:val="ListParagraph"/>
        <w:rPr>
          <w:b/>
        </w:rPr>
      </w:pPr>
    </w:p>
    <w:p w:rsidR="006D0FB6" w:rsidRPr="006D0FB6" w:rsidRDefault="006D0FB6" w:rsidP="00FD56CC">
      <w:pPr>
        <w:pStyle w:val="ListParagraph"/>
        <w:numPr>
          <w:ilvl w:val="0"/>
          <w:numId w:val="13"/>
        </w:numPr>
        <w:rPr>
          <w:b/>
        </w:rPr>
      </w:pPr>
      <w:r w:rsidRPr="006D0FB6">
        <w:rPr>
          <w:b/>
          <w:i/>
        </w:rPr>
        <w:t xml:space="preserve">Kathleen Copenhaver </w:t>
      </w:r>
      <w:r w:rsidRPr="006D0FB6">
        <w:t xml:space="preserve">suggested asking units to note what they had received the previous year from SFAC on their </w:t>
      </w:r>
      <w:r>
        <w:t xml:space="preserve">new </w:t>
      </w:r>
      <w:r w:rsidRPr="006D0FB6">
        <w:t>requests.</w:t>
      </w:r>
    </w:p>
    <w:p w:rsidR="006D0FB6" w:rsidRPr="006D0FB6" w:rsidRDefault="006D0FB6" w:rsidP="006D0FB6">
      <w:pPr>
        <w:pStyle w:val="ListParagraph"/>
        <w:rPr>
          <w:b/>
        </w:rPr>
      </w:pPr>
    </w:p>
    <w:p w:rsidR="006D0FB6" w:rsidRPr="008C6363" w:rsidRDefault="006D0FB6" w:rsidP="00FD56CC">
      <w:pPr>
        <w:pStyle w:val="ListParagraph"/>
        <w:numPr>
          <w:ilvl w:val="0"/>
          <w:numId w:val="13"/>
        </w:numPr>
        <w:rPr>
          <w:b/>
        </w:rPr>
      </w:pPr>
      <w:r w:rsidRPr="006D0FB6">
        <w:rPr>
          <w:b/>
          <w:i/>
        </w:rPr>
        <w:t>Marilyn Alkin</w:t>
      </w:r>
      <w:r>
        <w:t xml:space="preserve"> asked the committee how they wanted to evaluate efforts by the units they had suggested collaborate in order to receive more funding in following years. </w:t>
      </w:r>
      <w:r w:rsidRPr="006D0FB6">
        <w:rPr>
          <w:b/>
          <w:i/>
        </w:rPr>
        <w:t>Nancy Greenstein</w:t>
      </w:r>
      <w:r>
        <w:t xml:space="preserve"> suggested encouraging group collaboration and covering this question on the application with a questions like, “Is this request part of group or interdepartmental collaboration?” </w:t>
      </w:r>
    </w:p>
    <w:p w:rsidR="008C6363" w:rsidRPr="008C6363" w:rsidRDefault="008C6363" w:rsidP="008C6363">
      <w:pPr>
        <w:pStyle w:val="ListParagraph"/>
        <w:rPr>
          <w:b/>
        </w:rPr>
      </w:pPr>
    </w:p>
    <w:p w:rsidR="007F188F" w:rsidRPr="005A7352" w:rsidRDefault="002D5053" w:rsidP="007F188F">
      <w:pPr>
        <w:pStyle w:val="ListParagraph"/>
        <w:numPr>
          <w:ilvl w:val="0"/>
          <w:numId w:val="13"/>
        </w:numPr>
        <w:rPr>
          <w:b/>
        </w:rPr>
      </w:pPr>
      <w:r w:rsidRPr="002D5053">
        <w:rPr>
          <w:b/>
          <w:i/>
        </w:rPr>
        <w:t>Kathleen Copenhaver</w:t>
      </w:r>
      <w:r>
        <w:rPr>
          <w:b/>
        </w:rPr>
        <w:t xml:space="preserve"> </w:t>
      </w:r>
      <w:r>
        <w:t xml:space="preserve">asked if the recently approved 3% merit increases for staff and 2% increases for faculty had been factored into the funding models. </w:t>
      </w:r>
      <w:r w:rsidRPr="002D5053">
        <w:rPr>
          <w:b/>
          <w:i/>
        </w:rPr>
        <w:t>Rebecca Lee-Garcia</w:t>
      </w:r>
      <w:r>
        <w:t xml:space="preserve"> replied that they had been. </w:t>
      </w:r>
      <w:r w:rsidRPr="002D5053">
        <w:rPr>
          <w:b/>
          <w:i/>
        </w:rPr>
        <w:t>Marilyn Alkin</w:t>
      </w:r>
      <w:r>
        <w:t xml:space="preserve"> reminded the committee that they had already approved the benefits increases and merit increases separately. </w:t>
      </w:r>
      <w:r w:rsidRPr="002D5053">
        <w:rPr>
          <w:b/>
          <w:i/>
        </w:rPr>
        <w:t>Rebecca Lee-Garcia</w:t>
      </w:r>
      <w:r>
        <w:t xml:space="preserve"> clarified that the letter they had written to the Chancellor regarding benefits only applied to benefits, and they must now write a separate letter regarding funding the merit increases if they decide to fund them. She explained that what has been done in the past is the increase is calculated, and that if the committee wants to fund them, they can make that decision next year and apply it retroactively. </w:t>
      </w:r>
      <w:r w:rsidRPr="005A7352">
        <w:rPr>
          <w:b/>
          <w:i/>
        </w:rPr>
        <w:t>Meg Babakhanian</w:t>
      </w:r>
      <w:r>
        <w:t xml:space="preserve"> recommended leaving the decision to the next year. </w:t>
      </w:r>
      <w:r w:rsidRPr="005A7352">
        <w:rPr>
          <w:b/>
          <w:i/>
        </w:rPr>
        <w:t>Christine Wilson</w:t>
      </w:r>
      <w:r>
        <w:t xml:space="preserve"> agreed, saying that generally this item is add</w:t>
      </w:r>
      <w:r w:rsidR="005A7352">
        <w:t xml:space="preserve">ressed in the fall and, if approved, </w:t>
      </w:r>
      <w:r>
        <w:t xml:space="preserve">applied retroactively.  </w:t>
      </w:r>
    </w:p>
    <w:p w:rsidR="005A7352" w:rsidRPr="005A7352" w:rsidRDefault="005A7352" w:rsidP="005A7352">
      <w:pPr>
        <w:pStyle w:val="ListParagraph"/>
        <w:rPr>
          <w:b/>
        </w:rPr>
      </w:pPr>
    </w:p>
    <w:p w:rsidR="005A7352" w:rsidRDefault="005A7352" w:rsidP="007F188F">
      <w:pPr>
        <w:pStyle w:val="ListParagraph"/>
        <w:numPr>
          <w:ilvl w:val="0"/>
          <w:numId w:val="13"/>
        </w:numPr>
      </w:pPr>
      <w:r w:rsidRPr="005A7352">
        <w:rPr>
          <w:b/>
          <w:i/>
        </w:rPr>
        <w:t>Meg Babakhanian</w:t>
      </w:r>
      <w:r>
        <w:rPr>
          <w:b/>
        </w:rPr>
        <w:t xml:space="preserve"> </w:t>
      </w:r>
      <w:r w:rsidRPr="005A7352">
        <w:t xml:space="preserve">asked if the committee should wait until they receive some formal notification or request. </w:t>
      </w:r>
      <w:r w:rsidRPr="005A7352">
        <w:rPr>
          <w:b/>
          <w:i/>
        </w:rPr>
        <w:t>Kathleen Copenhaver</w:t>
      </w:r>
      <w:r>
        <w:rPr>
          <w:b/>
        </w:rPr>
        <w:t xml:space="preserve"> </w:t>
      </w:r>
      <w:r w:rsidRPr="005A7352">
        <w:t xml:space="preserve">replied that it was likely that the leaders of organizations that house SSF funded units would be the ones making the request for funding to cover salary increases. </w:t>
      </w:r>
    </w:p>
    <w:p w:rsidR="00437CC6" w:rsidRDefault="00437CC6" w:rsidP="00437CC6">
      <w:pPr>
        <w:pStyle w:val="ListParagraph"/>
      </w:pPr>
    </w:p>
    <w:p w:rsidR="00437CC6" w:rsidRPr="005A7352" w:rsidRDefault="00437CC6" w:rsidP="007F188F">
      <w:pPr>
        <w:pStyle w:val="ListParagraph"/>
        <w:numPr>
          <w:ilvl w:val="0"/>
          <w:numId w:val="13"/>
        </w:numPr>
      </w:pPr>
      <w:r w:rsidRPr="00437CC6">
        <w:rPr>
          <w:b/>
          <w:i/>
        </w:rPr>
        <w:t>Christine Wilson</w:t>
      </w:r>
      <w:r>
        <w:t xml:space="preserve"> made a motion to approve the letter to the Chancellor with edits. </w:t>
      </w:r>
      <w:r w:rsidRPr="00437CC6">
        <w:rPr>
          <w:b/>
          <w:i/>
        </w:rPr>
        <w:t>Mallory Valenzuela</w:t>
      </w:r>
      <w:r>
        <w:t xml:space="preserve"> seconded the motion, which passed unanimously. </w:t>
      </w:r>
    </w:p>
    <w:p w:rsidR="006B454C" w:rsidRDefault="006B454C" w:rsidP="00F14D9A">
      <w:pPr>
        <w:rPr>
          <w:b/>
        </w:rPr>
      </w:pPr>
    </w:p>
    <w:p w:rsidR="006B454C" w:rsidRDefault="006B454C" w:rsidP="00F14D9A">
      <w:pPr>
        <w:rPr>
          <w:b/>
        </w:rPr>
      </w:pPr>
      <w:r>
        <w:rPr>
          <w:b/>
        </w:rPr>
        <w:t>Installation of New Chair</w:t>
      </w:r>
      <w:r w:rsidR="00437CC6">
        <w:rPr>
          <w:b/>
        </w:rPr>
        <w:t>:</w:t>
      </w:r>
    </w:p>
    <w:p w:rsidR="006B454C" w:rsidRDefault="006B454C" w:rsidP="00F14D9A">
      <w:pPr>
        <w:rPr>
          <w:b/>
        </w:rPr>
      </w:pPr>
    </w:p>
    <w:p w:rsidR="00437CC6" w:rsidRPr="00437CC6" w:rsidRDefault="00437CC6" w:rsidP="00437CC6">
      <w:pPr>
        <w:pStyle w:val="ListParagraph"/>
        <w:numPr>
          <w:ilvl w:val="0"/>
          <w:numId w:val="13"/>
        </w:numPr>
      </w:pPr>
      <w:r w:rsidRPr="00437CC6">
        <w:rPr>
          <w:b/>
          <w:i/>
        </w:rPr>
        <w:t>Alison Winje</w:t>
      </w:r>
      <w:r>
        <w:rPr>
          <w:b/>
        </w:rPr>
        <w:t xml:space="preserve"> </w:t>
      </w:r>
      <w:r w:rsidRPr="00437CC6">
        <w:t xml:space="preserve">was installed as the new Chairperson of </w:t>
      </w:r>
      <w:r>
        <w:t>SFAC</w:t>
      </w:r>
    </w:p>
    <w:p w:rsidR="006B454C" w:rsidRDefault="006B454C" w:rsidP="00F14D9A">
      <w:pPr>
        <w:rPr>
          <w:b/>
        </w:rPr>
      </w:pPr>
    </w:p>
    <w:p w:rsidR="00437CC6" w:rsidRDefault="00437CC6" w:rsidP="00437CC6">
      <w:pPr>
        <w:rPr>
          <w:b/>
        </w:rPr>
      </w:pPr>
      <w:r>
        <w:rPr>
          <w:b/>
        </w:rPr>
        <w:t>Announcements:</w:t>
      </w:r>
    </w:p>
    <w:p w:rsidR="00437CC6" w:rsidRDefault="00437CC6" w:rsidP="00437CC6">
      <w:pPr>
        <w:rPr>
          <w:b/>
        </w:rPr>
      </w:pPr>
    </w:p>
    <w:p w:rsidR="005401D3" w:rsidRPr="00437CC6" w:rsidRDefault="00437CC6" w:rsidP="005401D3">
      <w:pPr>
        <w:pStyle w:val="ListParagraph"/>
        <w:numPr>
          <w:ilvl w:val="0"/>
          <w:numId w:val="13"/>
        </w:numPr>
      </w:pPr>
      <w:r w:rsidRPr="005401D3">
        <w:rPr>
          <w:b/>
          <w:i/>
        </w:rPr>
        <w:t>Meg Babakhanian</w:t>
      </w:r>
      <w:r>
        <w:rPr>
          <w:b/>
        </w:rPr>
        <w:t xml:space="preserve"> </w:t>
      </w:r>
      <w:r w:rsidRPr="00437CC6">
        <w:t>reviewed the year’s activities with the committee.</w:t>
      </w:r>
      <w:r>
        <w:t xml:space="preserve"> She will create a continuity report based on the entire committee’s reports of their activities. </w:t>
      </w: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E24BD4">
        <w:t>5:3</w:t>
      </w:r>
      <w:r w:rsidR="00437CC6">
        <w:t>9PM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77" w:rsidRDefault="00AA7977" w:rsidP="00AC0DDD">
      <w:r>
        <w:separator/>
      </w:r>
    </w:p>
  </w:endnote>
  <w:endnote w:type="continuationSeparator" w:id="0">
    <w:p w:rsidR="00AA7977" w:rsidRDefault="00AA7977"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BD4" w:rsidRDefault="00E24BD4" w:rsidP="00057049">
    <w:pPr>
      <w:pStyle w:val="Footer"/>
      <w:pBdr>
        <w:top w:val="thinThickSmallGap" w:sz="24" w:space="1" w:color="622423"/>
      </w:pBdr>
      <w:tabs>
        <w:tab w:val="clear" w:pos="4680"/>
      </w:tabs>
      <w:rPr>
        <w:rFonts w:ascii="Cambria" w:hAnsi="Cambria"/>
      </w:rPr>
    </w:pPr>
    <w:r>
      <w:rPr>
        <w:rFonts w:ascii="Cambria" w:hAnsi="Cambria"/>
      </w:rPr>
      <w:t>SFAC May 2, 2013 MINUTES</w:t>
    </w:r>
    <w:r>
      <w:rPr>
        <w:rFonts w:ascii="Cambria" w:hAnsi="Cambria"/>
      </w:rPr>
      <w:tab/>
      <w:t xml:space="preserve">Page </w:t>
    </w:r>
    <w:r>
      <w:fldChar w:fldCharType="begin"/>
    </w:r>
    <w:r>
      <w:instrText xml:space="preserve"> PAGE   \* MERGEFORMAT </w:instrText>
    </w:r>
    <w:r>
      <w:fldChar w:fldCharType="separate"/>
    </w:r>
    <w:r w:rsidR="00861E8E" w:rsidRPr="00861E8E">
      <w:rPr>
        <w:rFonts w:ascii="Cambria" w:hAnsi="Cambria"/>
        <w:noProof/>
      </w:rPr>
      <w:t>1</w:t>
    </w:r>
    <w:r>
      <w:rPr>
        <w:rFonts w:ascii="Cambria" w:hAnsi="Cambria"/>
        <w:noProof/>
      </w:rPr>
      <w:fldChar w:fldCharType="end"/>
    </w:r>
  </w:p>
  <w:p w:rsidR="00E24BD4" w:rsidRDefault="00E24BD4"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77" w:rsidRDefault="00AA7977" w:rsidP="00AC0DDD">
      <w:r>
        <w:separator/>
      </w:r>
    </w:p>
  </w:footnote>
  <w:footnote w:type="continuationSeparator" w:id="0">
    <w:p w:rsidR="00AA7977" w:rsidRDefault="00AA7977"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5FCF"/>
    <w:rsid w:val="000A60C1"/>
    <w:rsid w:val="000B2435"/>
    <w:rsid w:val="000C2487"/>
    <w:rsid w:val="000D063E"/>
    <w:rsid w:val="000D4613"/>
    <w:rsid w:val="000F32A9"/>
    <w:rsid w:val="000F6267"/>
    <w:rsid w:val="00104F95"/>
    <w:rsid w:val="0011126D"/>
    <w:rsid w:val="00116120"/>
    <w:rsid w:val="00120CD7"/>
    <w:rsid w:val="00121650"/>
    <w:rsid w:val="001228FC"/>
    <w:rsid w:val="00125D5C"/>
    <w:rsid w:val="00131743"/>
    <w:rsid w:val="00146CE1"/>
    <w:rsid w:val="001479AE"/>
    <w:rsid w:val="001500FE"/>
    <w:rsid w:val="00162ADC"/>
    <w:rsid w:val="00163288"/>
    <w:rsid w:val="0016425F"/>
    <w:rsid w:val="00176AD1"/>
    <w:rsid w:val="00176D5E"/>
    <w:rsid w:val="00177EC7"/>
    <w:rsid w:val="00185723"/>
    <w:rsid w:val="00186D08"/>
    <w:rsid w:val="00192530"/>
    <w:rsid w:val="00192670"/>
    <w:rsid w:val="00192AFC"/>
    <w:rsid w:val="00192E7E"/>
    <w:rsid w:val="001A24EF"/>
    <w:rsid w:val="001A5A24"/>
    <w:rsid w:val="001A7EED"/>
    <w:rsid w:val="001B11CB"/>
    <w:rsid w:val="001B753F"/>
    <w:rsid w:val="001C0A85"/>
    <w:rsid w:val="001C2849"/>
    <w:rsid w:val="001C4083"/>
    <w:rsid w:val="001C422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12F9"/>
    <w:rsid w:val="0024553A"/>
    <w:rsid w:val="0025118C"/>
    <w:rsid w:val="0025135C"/>
    <w:rsid w:val="002534CA"/>
    <w:rsid w:val="00254835"/>
    <w:rsid w:val="002571E4"/>
    <w:rsid w:val="0025794A"/>
    <w:rsid w:val="00261F51"/>
    <w:rsid w:val="0026291B"/>
    <w:rsid w:val="00263D58"/>
    <w:rsid w:val="0026612F"/>
    <w:rsid w:val="00267382"/>
    <w:rsid w:val="002758F2"/>
    <w:rsid w:val="002A17CB"/>
    <w:rsid w:val="002A4E1D"/>
    <w:rsid w:val="002A7932"/>
    <w:rsid w:val="002B4C1E"/>
    <w:rsid w:val="002B591A"/>
    <w:rsid w:val="002B5994"/>
    <w:rsid w:val="002C370A"/>
    <w:rsid w:val="002C5D37"/>
    <w:rsid w:val="002C7C7E"/>
    <w:rsid w:val="002D0C16"/>
    <w:rsid w:val="002D5053"/>
    <w:rsid w:val="002E0DFF"/>
    <w:rsid w:val="002E783A"/>
    <w:rsid w:val="002E78E2"/>
    <w:rsid w:val="00300ADF"/>
    <w:rsid w:val="00300E46"/>
    <w:rsid w:val="003056EF"/>
    <w:rsid w:val="00310C99"/>
    <w:rsid w:val="00310DB1"/>
    <w:rsid w:val="00311357"/>
    <w:rsid w:val="00317FC1"/>
    <w:rsid w:val="00322C4C"/>
    <w:rsid w:val="003263FF"/>
    <w:rsid w:val="00331E68"/>
    <w:rsid w:val="003338D2"/>
    <w:rsid w:val="00337A93"/>
    <w:rsid w:val="00351672"/>
    <w:rsid w:val="003517B3"/>
    <w:rsid w:val="00357D84"/>
    <w:rsid w:val="00367D49"/>
    <w:rsid w:val="00373D77"/>
    <w:rsid w:val="00373E83"/>
    <w:rsid w:val="00381246"/>
    <w:rsid w:val="00386170"/>
    <w:rsid w:val="00387024"/>
    <w:rsid w:val="00387BB3"/>
    <w:rsid w:val="0039475A"/>
    <w:rsid w:val="003A7AE6"/>
    <w:rsid w:val="003B0663"/>
    <w:rsid w:val="003B18BF"/>
    <w:rsid w:val="003B2D80"/>
    <w:rsid w:val="003C0A22"/>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4CC4"/>
    <w:rsid w:val="00423674"/>
    <w:rsid w:val="00433EB0"/>
    <w:rsid w:val="00437CC6"/>
    <w:rsid w:val="0044234D"/>
    <w:rsid w:val="00442F7A"/>
    <w:rsid w:val="00453F0F"/>
    <w:rsid w:val="00462DD5"/>
    <w:rsid w:val="004662CF"/>
    <w:rsid w:val="0046649B"/>
    <w:rsid w:val="00467079"/>
    <w:rsid w:val="00471488"/>
    <w:rsid w:val="004720A1"/>
    <w:rsid w:val="00472997"/>
    <w:rsid w:val="00476762"/>
    <w:rsid w:val="00477E53"/>
    <w:rsid w:val="00482DAF"/>
    <w:rsid w:val="00496605"/>
    <w:rsid w:val="00496D94"/>
    <w:rsid w:val="004A128D"/>
    <w:rsid w:val="004A2C41"/>
    <w:rsid w:val="004A53B5"/>
    <w:rsid w:val="004A6B1D"/>
    <w:rsid w:val="004A7219"/>
    <w:rsid w:val="004B4184"/>
    <w:rsid w:val="004B58B3"/>
    <w:rsid w:val="004C0BC5"/>
    <w:rsid w:val="004C0BC6"/>
    <w:rsid w:val="004C6645"/>
    <w:rsid w:val="004D33B3"/>
    <w:rsid w:val="004D5960"/>
    <w:rsid w:val="004D63BD"/>
    <w:rsid w:val="004E0DED"/>
    <w:rsid w:val="004E0ED8"/>
    <w:rsid w:val="004F0674"/>
    <w:rsid w:val="004F1CA7"/>
    <w:rsid w:val="004F4E3C"/>
    <w:rsid w:val="004F6DE1"/>
    <w:rsid w:val="004F7881"/>
    <w:rsid w:val="00503962"/>
    <w:rsid w:val="0050479B"/>
    <w:rsid w:val="00505929"/>
    <w:rsid w:val="0050595B"/>
    <w:rsid w:val="0051153C"/>
    <w:rsid w:val="00520420"/>
    <w:rsid w:val="00526FD2"/>
    <w:rsid w:val="00531D30"/>
    <w:rsid w:val="00531FC2"/>
    <w:rsid w:val="005337B1"/>
    <w:rsid w:val="005364A7"/>
    <w:rsid w:val="0053754C"/>
    <w:rsid w:val="005401D3"/>
    <w:rsid w:val="00541F1F"/>
    <w:rsid w:val="005441E3"/>
    <w:rsid w:val="00546E48"/>
    <w:rsid w:val="00554867"/>
    <w:rsid w:val="00560325"/>
    <w:rsid w:val="00561B27"/>
    <w:rsid w:val="005705ED"/>
    <w:rsid w:val="0057792A"/>
    <w:rsid w:val="00585144"/>
    <w:rsid w:val="00585365"/>
    <w:rsid w:val="00592434"/>
    <w:rsid w:val="0059693F"/>
    <w:rsid w:val="005A2431"/>
    <w:rsid w:val="005A349C"/>
    <w:rsid w:val="005A7352"/>
    <w:rsid w:val="005B0FA7"/>
    <w:rsid w:val="005B4D04"/>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20025"/>
    <w:rsid w:val="00620214"/>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A37BE"/>
    <w:rsid w:val="006A3EFF"/>
    <w:rsid w:val="006A7BC7"/>
    <w:rsid w:val="006B454C"/>
    <w:rsid w:val="006B656F"/>
    <w:rsid w:val="006B793E"/>
    <w:rsid w:val="006C3FAD"/>
    <w:rsid w:val="006D0FB6"/>
    <w:rsid w:val="006D1297"/>
    <w:rsid w:val="006D3E76"/>
    <w:rsid w:val="006D4039"/>
    <w:rsid w:val="006F1D2E"/>
    <w:rsid w:val="006F76AC"/>
    <w:rsid w:val="007075D0"/>
    <w:rsid w:val="007103EB"/>
    <w:rsid w:val="0071046E"/>
    <w:rsid w:val="00711B7E"/>
    <w:rsid w:val="00714B18"/>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67E7"/>
    <w:rsid w:val="007D2E3A"/>
    <w:rsid w:val="007D773E"/>
    <w:rsid w:val="007D7D7E"/>
    <w:rsid w:val="007E45CC"/>
    <w:rsid w:val="007F188F"/>
    <w:rsid w:val="007F7274"/>
    <w:rsid w:val="007F7744"/>
    <w:rsid w:val="008041E6"/>
    <w:rsid w:val="008064F1"/>
    <w:rsid w:val="008077B3"/>
    <w:rsid w:val="008077D9"/>
    <w:rsid w:val="00810630"/>
    <w:rsid w:val="00810FBE"/>
    <w:rsid w:val="00812CBC"/>
    <w:rsid w:val="00817924"/>
    <w:rsid w:val="00823124"/>
    <w:rsid w:val="00830A1A"/>
    <w:rsid w:val="00834A76"/>
    <w:rsid w:val="00836BEE"/>
    <w:rsid w:val="008378C1"/>
    <w:rsid w:val="0084306B"/>
    <w:rsid w:val="008457AB"/>
    <w:rsid w:val="00861163"/>
    <w:rsid w:val="00861E8E"/>
    <w:rsid w:val="008701B4"/>
    <w:rsid w:val="008757D8"/>
    <w:rsid w:val="00875A35"/>
    <w:rsid w:val="00875BD3"/>
    <w:rsid w:val="0087682D"/>
    <w:rsid w:val="00881B22"/>
    <w:rsid w:val="008906BB"/>
    <w:rsid w:val="00892EB2"/>
    <w:rsid w:val="008B22C8"/>
    <w:rsid w:val="008B3AD3"/>
    <w:rsid w:val="008B4459"/>
    <w:rsid w:val="008B60B6"/>
    <w:rsid w:val="008C06B4"/>
    <w:rsid w:val="008C4FE3"/>
    <w:rsid w:val="008C6363"/>
    <w:rsid w:val="008C778C"/>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40AB1"/>
    <w:rsid w:val="0095656E"/>
    <w:rsid w:val="0096376F"/>
    <w:rsid w:val="00965084"/>
    <w:rsid w:val="009808E7"/>
    <w:rsid w:val="0098120F"/>
    <w:rsid w:val="0098172E"/>
    <w:rsid w:val="00981A22"/>
    <w:rsid w:val="00984959"/>
    <w:rsid w:val="009929D8"/>
    <w:rsid w:val="009A6957"/>
    <w:rsid w:val="009B2F21"/>
    <w:rsid w:val="009C1178"/>
    <w:rsid w:val="009C46A7"/>
    <w:rsid w:val="009D0DC7"/>
    <w:rsid w:val="009D58E8"/>
    <w:rsid w:val="009D6FD0"/>
    <w:rsid w:val="009E150F"/>
    <w:rsid w:val="009E35A7"/>
    <w:rsid w:val="009E648B"/>
    <w:rsid w:val="009E7F24"/>
    <w:rsid w:val="009F09A0"/>
    <w:rsid w:val="009F74DC"/>
    <w:rsid w:val="00A03E3A"/>
    <w:rsid w:val="00A045E9"/>
    <w:rsid w:val="00A046C8"/>
    <w:rsid w:val="00A10F5A"/>
    <w:rsid w:val="00A1144B"/>
    <w:rsid w:val="00A222E7"/>
    <w:rsid w:val="00A2406E"/>
    <w:rsid w:val="00A2460B"/>
    <w:rsid w:val="00A32136"/>
    <w:rsid w:val="00A41186"/>
    <w:rsid w:val="00A44766"/>
    <w:rsid w:val="00A505BC"/>
    <w:rsid w:val="00A54B89"/>
    <w:rsid w:val="00A54D67"/>
    <w:rsid w:val="00A556B9"/>
    <w:rsid w:val="00A776C6"/>
    <w:rsid w:val="00A776CE"/>
    <w:rsid w:val="00A82047"/>
    <w:rsid w:val="00A823B6"/>
    <w:rsid w:val="00A8464C"/>
    <w:rsid w:val="00AA7977"/>
    <w:rsid w:val="00AB22A0"/>
    <w:rsid w:val="00AB6337"/>
    <w:rsid w:val="00AC0911"/>
    <w:rsid w:val="00AC0DDD"/>
    <w:rsid w:val="00AC6BF9"/>
    <w:rsid w:val="00AE1B73"/>
    <w:rsid w:val="00AE1DE1"/>
    <w:rsid w:val="00AE2030"/>
    <w:rsid w:val="00AE5F1E"/>
    <w:rsid w:val="00B12797"/>
    <w:rsid w:val="00B13B6F"/>
    <w:rsid w:val="00B21BFF"/>
    <w:rsid w:val="00B272E8"/>
    <w:rsid w:val="00B44253"/>
    <w:rsid w:val="00B54F7E"/>
    <w:rsid w:val="00B63100"/>
    <w:rsid w:val="00B67BDB"/>
    <w:rsid w:val="00B67FDB"/>
    <w:rsid w:val="00B7016E"/>
    <w:rsid w:val="00B74333"/>
    <w:rsid w:val="00B83784"/>
    <w:rsid w:val="00B87B1B"/>
    <w:rsid w:val="00B92893"/>
    <w:rsid w:val="00BA24C3"/>
    <w:rsid w:val="00BB11A1"/>
    <w:rsid w:val="00BB1BBE"/>
    <w:rsid w:val="00BB3BB5"/>
    <w:rsid w:val="00BC0109"/>
    <w:rsid w:val="00BC24F7"/>
    <w:rsid w:val="00BC42E1"/>
    <w:rsid w:val="00BC4A40"/>
    <w:rsid w:val="00BC66A2"/>
    <w:rsid w:val="00BC7791"/>
    <w:rsid w:val="00BE10AE"/>
    <w:rsid w:val="00BE3D89"/>
    <w:rsid w:val="00BE447A"/>
    <w:rsid w:val="00BE575C"/>
    <w:rsid w:val="00BF1F2A"/>
    <w:rsid w:val="00C20734"/>
    <w:rsid w:val="00C24DDD"/>
    <w:rsid w:val="00C342F6"/>
    <w:rsid w:val="00C3570A"/>
    <w:rsid w:val="00C40C8D"/>
    <w:rsid w:val="00C44BBA"/>
    <w:rsid w:val="00C46E72"/>
    <w:rsid w:val="00C50DFE"/>
    <w:rsid w:val="00C555CA"/>
    <w:rsid w:val="00C61213"/>
    <w:rsid w:val="00C662A8"/>
    <w:rsid w:val="00C7020B"/>
    <w:rsid w:val="00C77B69"/>
    <w:rsid w:val="00C832F8"/>
    <w:rsid w:val="00C87C5C"/>
    <w:rsid w:val="00C93B4B"/>
    <w:rsid w:val="00C97BF0"/>
    <w:rsid w:val="00CB62CA"/>
    <w:rsid w:val="00CD7E46"/>
    <w:rsid w:val="00CF00F0"/>
    <w:rsid w:val="00CF51EB"/>
    <w:rsid w:val="00D07F55"/>
    <w:rsid w:val="00D10DBD"/>
    <w:rsid w:val="00D1249E"/>
    <w:rsid w:val="00D12B23"/>
    <w:rsid w:val="00D144A9"/>
    <w:rsid w:val="00D15B29"/>
    <w:rsid w:val="00D169AF"/>
    <w:rsid w:val="00D17A09"/>
    <w:rsid w:val="00D250CF"/>
    <w:rsid w:val="00D2571E"/>
    <w:rsid w:val="00D51447"/>
    <w:rsid w:val="00D7733A"/>
    <w:rsid w:val="00D821A1"/>
    <w:rsid w:val="00D87748"/>
    <w:rsid w:val="00D87CC7"/>
    <w:rsid w:val="00DA00A3"/>
    <w:rsid w:val="00DB260A"/>
    <w:rsid w:val="00DB539D"/>
    <w:rsid w:val="00DB7F06"/>
    <w:rsid w:val="00DC1C32"/>
    <w:rsid w:val="00DC459F"/>
    <w:rsid w:val="00DC67A7"/>
    <w:rsid w:val="00DD0D16"/>
    <w:rsid w:val="00DD31ED"/>
    <w:rsid w:val="00DD43CB"/>
    <w:rsid w:val="00DE04A1"/>
    <w:rsid w:val="00DF6E32"/>
    <w:rsid w:val="00DF7797"/>
    <w:rsid w:val="00DF7F95"/>
    <w:rsid w:val="00E05A63"/>
    <w:rsid w:val="00E05E6B"/>
    <w:rsid w:val="00E10652"/>
    <w:rsid w:val="00E14803"/>
    <w:rsid w:val="00E221F2"/>
    <w:rsid w:val="00E23FA6"/>
    <w:rsid w:val="00E24BD4"/>
    <w:rsid w:val="00E30DDF"/>
    <w:rsid w:val="00E30F29"/>
    <w:rsid w:val="00E3780E"/>
    <w:rsid w:val="00E40007"/>
    <w:rsid w:val="00E41492"/>
    <w:rsid w:val="00E44070"/>
    <w:rsid w:val="00E44BA5"/>
    <w:rsid w:val="00E52AC5"/>
    <w:rsid w:val="00E53941"/>
    <w:rsid w:val="00E574D4"/>
    <w:rsid w:val="00E60669"/>
    <w:rsid w:val="00E63EBF"/>
    <w:rsid w:val="00E6574C"/>
    <w:rsid w:val="00E66BD3"/>
    <w:rsid w:val="00E851CB"/>
    <w:rsid w:val="00E87730"/>
    <w:rsid w:val="00E904ED"/>
    <w:rsid w:val="00E946FA"/>
    <w:rsid w:val="00EA028E"/>
    <w:rsid w:val="00EA319A"/>
    <w:rsid w:val="00EA3D01"/>
    <w:rsid w:val="00EA6F21"/>
    <w:rsid w:val="00EB0DCB"/>
    <w:rsid w:val="00EB6932"/>
    <w:rsid w:val="00EB6D46"/>
    <w:rsid w:val="00EC0BA1"/>
    <w:rsid w:val="00ED35E2"/>
    <w:rsid w:val="00ED5052"/>
    <w:rsid w:val="00EE0934"/>
    <w:rsid w:val="00EE2D4B"/>
    <w:rsid w:val="00EE6034"/>
    <w:rsid w:val="00EF03B5"/>
    <w:rsid w:val="00EF715D"/>
    <w:rsid w:val="00F032DB"/>
    <w:rsid w:val="00F04C53"/>
    <w:rsid w:val="00F11A89"/>
    <w:rsid w:val="00F13A9F"/>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41E8"/>
    <w:rsid w:val="00F85EBE"/>
    <w:rsid w:val="00F879FE"/>
    <w:rsid w:val="00F92C6C"/>
    <w:rsid w:val="00F93E9A"/>
    <w:rsid w:val="00FA3048"/>
    <w:rsid w:val="00FA4A12"/>
    <w:rsid w:val="00FB3476"/>
    <w:rsid w:val="00FB42BB"/>
    <w:rsid w:val="00FD56CC"/>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7157C-A12F-4684-8ABF-12AB94C5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2013-03-08T00:23:00Z</cp:lastPrinted>
  <dcterms:created xsi:type="dcterms:W3CDTF">2013-10-10T20:20:00Z</dcterms:created>
  <dcterms:modified xsi:type="dcterms:W3CDTF">2013-10-10T20:20:00Z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2064614546</vt:i4>
  </property>
</Properties>
</file>