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5C6D" w14:textId="77777777" w:rsidR="00B9447C" w:rsidRPr="00F035A3" w:rsidRDefault="007D1E80">
      <w:pPr>
        <w:pStyle w:val="Heading1"/>
        <w:jc w:val="center"/>
        <w:rPr>
          <w:rFonts w:cstheme="majorHAnsi"/>
          <w:color w:val="auto"/>
          <w:sz w:val="24"/>
          <w:szCs w:val="24"/>
        </w:rPr>
      </w:pPr>
      <w:r w:rsidRPr="00F035A3">
        <w:rPr>
          <w:rFonts w:cstheme="majorHAnsi"/>
          <w:color w:val="auto"/>
          <w:sz w:val="24"/>
          <w:szCs w:val="24"/>
        </w:rPr>
        <w:t>Student Fee Advisory Committee (SFAC) Meeting Minutes</w:t>
      </w:r>
    </w:p>
    <w:p w14:paraId="1C8CCEEA" w14:textId="77777777" w:rsidR="00B9447C" w:rsidRPr="00F035A3" w:rsidRDefault="007D1E80">
      <w:pPr>
        <w:jc w:val="center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Monday, November 10, 2025 (3:00–4:15 PM PST)</w:t>
      </w:r>
    </w:p>
    <w:p w14:paraId="60EAB0A9" w14:textId="77777777" w:rsidR="00B9447C" w:rsidRPr="00F035A3" w:rsidRDefault="007D1E80">
      <w:pPr>
        <w:jc w:val="center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Location: Zoom</w:t>
      </w:r>
    </w:p>
    <w:p w14:paraId="26883271" w14:textId="77777777" w:rsidR="00B9447C" w:rsidRPr="00F035A3" w:rsidRDefault="007D1E80">
      <w:pPr>
        <w:pStyle w:val="Heading2"/>
        <w:rPr>
          <w:rFonts w:cstheme="majorHAnsi"/>
          <w:color w:val="auto"/>
          <w:sz w:val="24"/>
          <w:szCs w:val="24"/>
        </w:rPr>
      </w:pPr>
      <w:r w:rsidRPr="00F035A3">
        <w:rPr>
          <w:rFonts w:cstheme="majorHAnsi"/>
          <w:color w:val="auto"/>
          <w:sz w:val="24"/>
          <w:szCs w:val="24"/>
        </w:rPr>
        <w:t>Attendance</w:t>
      </w:r>
    </w:p>
    <w:p w14:paraId="5203D3DE" w14:textId="162C25CB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  <w:u w:val="single"/>
        </w:rPr>
        <w:t>Undergraduate Representatives</w:t>
      </w:r>
      <w:r w:rsidR="00F035A3" w:rsidRPr="00F035A3">
        <w:rPr>
          <w:rFonts w:asciiTheme="majorHAnsi" w:hAnsiTheme="majorHAnsi" w:cstheme="majorHAnsi"/>
          <w:sz w:val="24"/>
          <w:szCs w:val="24"/>
          <w:u w:val="single"/>
        </w:rPr>
        <w:br/>
      </w:r>
      <w:r w:rsidRPr="00F035A3">
        <w:rPr>
          <w:rFonts w:asciiTheme="majorHAnsi" w:hAnsiTheme="majorHAnsi" w:cstheme="majorHAnsi"/>
          <w:sz w:val="24"/>
          <w:szCs w:val="24"/>
        </w:rPr>
        <w:t xml:space="preserve">Flo Cudal, Emily Kim, </w:t>
      </w:r>
      <w:r w:rsidRPr="00F035A3">
        <w:rPr>
          <w:rFonts w:asciiTheme="majorHAnsi" w:hAnsiTheme="majorHAnsi" w:cstheme="majorHAnsi"/>
          <w:sz w:val="24"/>
          <w:szCs w:val="24"/>
        </w:rPr>
        <w:t>Allston Liu</w:t>
      </w:r>
      <w:r w:rsidR="00F035A3" w:rsidRPr="00F035A3">
        <w:rPr>
          <w:rFonts w:asciiTheme="majorHAnsi" w:hAnsiTheme="majorHAnsi" w:cstheme="majorHAnsi"/>
          <w:sz w:val="24"/>
          <w:szCs w:val="24"/>
        </w:rPr>
        <w:t xml:space="preserve"> (</w:t>
      </w:r>
      <w:r w:rsidR="00F035A3" w:rsidRPr="00F035A3">
        <w:rPr>
          <w:rFonts w:asciiTheme="majorHAnsi" w:hAnsiTheme="majorHAnsi" w:cstheme="majorHAnsi"/>
          <w:sz w:val="24"/>
          <w:szCs w:val="24"/>
        </w:rPr>
        <w:t>Vice Chair</w:t>
      </w:r>
      <w:r w:rsidR="00F035A3" w:rsidRPr="00F035A3">
        <w:rPr>
          <w:rFonts w:asciiTheme="majorHAnsi" w:hAnsiTheme="majorHAnsi" w:cstheme="majorHAnsi"/>
          <w:sz w:val="24"/>
          <w:szCs w:val="24"/>
        </w:rPr>
        <w:t>)</w:t>
      </w:r>
    </w:p>
    <w:p w14:paraId="77E3DC0A" w14:textId="36B2A7FA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  <w:u w:val="single"/>
        </w:rPr>
        <w:t>Graduate Representatives</w:t>
      </w:r>
      <w:r w:rsidR="00F035A3">
        <w:rPr>
          <w:rFonts w:asciiTheme="majorHAnsi" w:hAnsiTheme="majorHAnsi" w:cstheme="majorHAnsi"/>
          <w:sz w:val="24"/>
          <w:szCs w:val="24"/>
        </w:rPr>
        <w:br/>
      </w:r>
      <w:r w:rsidRPr="00F035A3">
        <w:rPr>
          <w:rFonts w:asciiTheme="majorHAnsi" w:hAnsiTheme="majorHAnsi" w:cstheme="majorHAnsi"/>
          <w:sz w:val="24"/>
          <w:szCs w:val="24"/>
        </w:rPr>
        <w:t xml:space="preserve">Christina </w:t>
      </w:r>
      <w:r w:rsidRPr="00F035A3">
        <w:rPr>
          <w:rFonts w:asciiTheme="majorHAnsi" w:hAnsiTheme="majorHAnsi" w:cstheme="majorHAnsi"/>
          <w:sz w:val="24"/>
          <w:szCs w:val="24"/>
        </w:rPr>
        <w:t xml:space="preserve">Chance, </w:t>
      </w:r>
      <w:r w:rsidRPr="00F035A3">
        <w:rPr>
          <w:rFonts w:asciiTheme="majorHAnsi" w:hAnsiTheme="majorHAnsi" w:cstheme="majorHAnsi"/>
          <w:sz w:val="24"/>
          <w:szCs w:val="24"/>
        </w:rPr>
        <w:t>Chair Sanjali Mitra</w:t>
      </w:r>
    </w:p>
    <w:p w14:paraId="7B7D5727" w14:textId="08D0E525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  <w:u w:val="single"/>
        </w:rPr>
        <w:t>Administrator Representatives</w:t>
      </w:r>
      <w:r w:rsidR="00F035A3">
        <w:rPr>
          <w:rFonts w:asciiTheme="majorHAnsi" w:hAnsiTheme="majorHAnsi" w:cstheme="majorHAnsi"/>
          <w:sz w:val="24"/>
          <w:szCs w:val="24"/>
        </w:rPr>
        <w:br/>
      </w:r>
      <w:r w:rsidRPr="00F035A3">
        <w:rPr>
          <w:rFonts w:asciiTheme="majorHAnsi" w:hAnsiTheme="majorHAnsi" w:cstheme="majorHAnsi"/>
          <w:sz w:val="24"/>
          <w:szCs w:val="24"/>
        </w:rPr>
        <w:t>Erinn McMahan, Karen Hedges</w:t>
      </w:r>
    </w:p>
    <w:p w14:paraId="22ADEC06" w14:textId="77777777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Advisor: Christine Wilson</w:t>
      </w:r>
    </w:p>
    <w:p w14:paraId="05445895" w14:textId="77777777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Members Absent: Mehre</w:t>
      </w:r>
      <w:r w:rsidRPr="00F035A3">
        <w:rPr>
          <w:rFonts w:asciiTheme="majorHAnsi" w:hAnsiTheme="majorHAnsi" w:cstheme="majorHAnsi"/>
          <w:sz w:val="24"/>
          <w:szCs w:val="24"/>
        </w:rPr>
        <w:t>en Suzaan, Yiping Wang, Pratik Manwani</w:t>
      </w:r>
    </w:p>
    <w:p w14:paraId="2A06FAA9" w14:textId="77777777" w:rsidR="00B9447C" w:rsidRPr="00F035A3" w:rsidRDefault="007D1E80">
      <w:pPr>
        <w:pStyle w:val="Heading2"/>
        <w:rPr>
          <w:rFonts w:cstheme="majorHAnsi"/>
          <w:color w:val="auto"/>
          <w:sz w:val="24"/>
          <w:szCs w:val="24"/>
        </w:rPr>
      </w:pPr>
      <w:r w:rsidRPr="00F035A3">
        <w:rPr>
          <w:rFonts w:cstheme="majorHAnsi"/>
          <w:color w:val="auto"/>
          <w:sz w:val="24"/>
          <w:szCs w:val="24"/>
        </w:rPr>
        <w:t>Agenda</w:t>
      </w:r>
    </w:p>
    <w:p w14:paraId="68CAF784" w14:textId="77777777" w:rsidR="00B9447C" w:rsidRPr="00F035A3" w:rsidRDefault="007D1E80" w:rsidP="00F035A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1. Approval of the Agenda</w:t>
      </w:r>
    </w:p>
    <w:p w14:paraId="4D865FCA" w14:textId="77777777" w:rsidR="00B9447C" w:rsidRPr="00F035A3" w:rsidRDefault="007D1E80" w:rsidP="00F035A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2. Vote on Funding Request Form</w:t>
      </w:r>
    </w:p>
    <w:p w14:paraId="3715A43F" w14:textId="77777777" w:rsidR="00B9447C" w:rsidRPr="00F035A3" w:rsidRDefault="007D1E80" w:rsidP="00F035A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3. Approval of Meeting Minutes (Week 5 and Week 6)</w:t>
      </w:r>
    </w:p>
    <w:p w14:paraId="544AD2E3" w14:textId="77777777" w:rsidR="00B9447C" w:rsidRPr="00F035A3" w:rsidRDefault="007D1E80" w:rsidP="00F035A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4. Amendments to Chancellor’s 2024–2025 Recommendation Subcommittee Membership</w:t>
      </w:r>
    </w:p>
    <w:p w14:paraId="55892BAD" w14:textId="77777777" w:rsidR="00B9447C" w:rsidRPr="00F035A3" w:rsidRDefault="007D1E80" w:rsidP="00F035A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5. Social Media Subcom</w:t>
      </w:r>
      <w:r w:rsidRPr="00F035A3">
        <w:rPr>
          <w:rFonts w:asciiTheme="majorHAnsi" w:hAnsiTheme="majorHAnsi" w:cstheme="majorHAnsi"/>
          <w:sz w:val="24"/>
          <w:szCs w:val="24"/>
        </w:rPr>
        <w:t>mittee Update</w:t>
      </w:r>
    </w:p>
    <w:p w14:paraId="0A5D6431" w14:textId="4680AB80" w:rsidR="00B9447C" w:rsidRPr="00F035A3" w:rsidRDefault="00F035A3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 xml:space="preserve">1. </w:t>
      </w:r>
      <w:r w:rsidR="007D1E80" w:rsidRPr="00F035A3">
        <w:rPr>
          <w:rFonts w:cstheme="majorHAnsi"/>
          <w:color w:val="auto"/>
          <w:sz w:val="24"/>
          <w:szCs w:val="24"/>
        </w:rPr>
        <w:t>Approval of the Agenda</w:t>
      </w:r>
    </w:p>
    <w:p w14:paraId="3BD96532" w14:textId="3D110365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 xml:space="preserve">Chair Sanjali Mitra opened </w:t>
      </w:r>
      <w:r w:rsidR="00F035A3">
        <w:rPr>
          <w:rFonts w:asciiTheme="majorHAnsi" w:hAnsiTheme="majorHAnsi" w:cstheme="majorHAnsi"/>
          <w:sz w:val="24"/>
          <w:szCs w:val="24"/>
        </w:rPr>
        <w:t>called the meeting to order</w:t>
      </w:r>
      <w:r w:rsidRPr="00F035A3">
        <w:rPr>
          <w:rFonts w:asciiTheme="majorHAnsi" w:hAnsiTheme="majorHAnsi" w:cstheme="majorHAnsi"/>
          <w:sz w:val="24"/>
          <w:szCs w:val="24"/>
        </w:rPr>
        <w:t xml:space="preserve"> 3:00 PM PST</w:t>
      </w:r>
      <w:r w:rsidR="00F035A3">
        <w:rPr>
          <w:rFonts w:asciiTheme="majorHAnsi" w:hAnsiTheme="majorHAnsi" w:cstheme="majorHAnsi"/>
          <w:sz w:val="24"/>
          <w:szCs w:val="24"/>
        </w:rPr>
        <w:t>. A</w:t>
      </w:r>
      <w:r w:rsidRPr="00F035A3">
        <w:rPr>
          <w:rFonts w:asciiTheme="majorHAnsi" w:hAnsiTheme="majorHAnsi" w:cstheme="majorHAnsi"/>
          <w:sz w:val="24"/>
          <w:szCs w:val="24"/>
        </w:rPr>
        <w:t xml:space="preserve">dvisor Christine Wilson </w:t>
      </w:r>
      <w:r w:rsidR="00F035A3">
        <w:rPr>
          <w:rFonts w:asciiTheme="majorHAnsi" w:hAnsiTheme="majorHAnsi" w:cstheme="majorHAnsi"/>
          <w:sz w:val="24"/>
          <w:szCs w:val="24"/>
        </w:rPr>
        <w:t xml:space="preserve">confirmed </w:t>
      </w:r>
      <w:r w:rsidRPr="00F035A3">
        <w:rPr>
          <w:rFonts w:asciiTheme="majorHAnsi" w:hAnsiTheme="majorHAnsi" w:cstheme="majorHAnsi"/>
          <w:sz w:val="24"/>
          <w:szCs w:val="24"/>
        </w:rPr>
        <w:t>quorum</w:t>
      </w:r>
      <w:r w:rsidR="00F035A3">
        <w:rPr>
          <w:rFonts w:asciiTheme="majorHAnsi" w:hAnsiTheme="majorHAnsi" w:cstheme="majorHAnsi"/>
          <w:sz w:val="24"/>
          <w:szCs w:val="24"/>
        </w:rPr>
        <w:t>.</w:t>
      </w:r>
    </w:p>
    <w:p w14:paraId="1E0C0E40" w14:textId="119417C6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Chair Sanj</w:t>
      </w:r>
      <w:r w:rsidRPr="00F035A3">
        <w:rPr>
          <w:rFonts w:asciiTheme="majorHAnsi" w:hAnsiTheme="majorHAnsi" w:cstheme="majorHAnsi"/>
          <w:sz w:val="24"/>
          <w:szCs w:val="24"/>
        </w:rPr>
        <w:t xml:space="preserve">ali Mitra </w:t>
      </w:r>
      <w:r w:rsidR="00F035A3">
        <w:rPr>
          <w:rFonts w:asciiTheme="majorHAnsi" w:hAnsiTheme="majorHAnsi" w:cstheme="majorHAnsi"/>
          <w:sz w:val="24"/>
          <w:szCs w:val="24"/>
        </w:rPr>
        <w:t>asked for a motion to approve the agenda</w:t>
      </w:r>
    </w:p>
    <w:p w14:paraId="32231ED1" w14:textId="7DB466EC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b/>
          <w:sz w:val="24"/>
          <w:szCs w:val="24"/>
        </w:rPr>
        <w:t>Motion:</w:t>
      </w:r>
      <w:r w:rsidRPr="00F035A3">
        <w:rPr>
          <w:rFonts w:asciiTheme="majorHAnsi" w:hAnsiTheme="majorHAnsi" w:cstheme="majorHAnsi"/>
          <w:sz w:val="24"/>
          <w:szCs w:val="24"/>
        </w:rPr>
        <w:t xml:space="preserve"> Vice Chair Allston Liu moved to approve the agenda.</w:t>
      </w:r>
      <w:r w:rsidR="00F035A3">
        <w:rPr>
          <w:rFonts w:asciiTheme="majorHAnsi" w:hAnsiTheme="majorHAnsi" w:cstheme="majorHAnsi"/>
          <w:sz w:val="24"/>
          <w:szCs w:val="24"/>
        </w:rPr>
        <w:br/>
      </w:r>
      <w:r w:rsidRPr="00F035A3">
        <w:rPr>
          <w:rFonts w:asciiTheme="majorHAnsi" w:hAnsiTheme="majorHAnsi" w:cstheme="majorHAnsi"/>
          <w:b/>
          <w:sz w:val="24"/>
          <w:szCs w:val="24"/>
        </w:rPr>
        <w:t>Second:</w:t>
      </w:r>
      <w:r w:rsidRPr="00F035A3">
        <w:rPr>
          <w:rFonts w:asciiTheme="majorHAnsi" w:hAnsiTheme="majorHAnsi" w:cstheme="majorHAnsi"/>
          <w:sz w:val="24"/>
          <w:szCs w:val="24"/>
        </w:rPr>
        <w:t xml:space="preserve"> Christina C</w:t>
      </w:r>
      <w:r w:rsidRPr="00F035A3">
        <w:rPr>
          <w:rFonts w:asciiTheme="majorHAnsi" w:hAnsiTheme="majorHAnsi" w:cstheme="majorHAnsi"/>
          <w:sz w:val="24"/>
          <w:szCs w:val="24"/>
        </w:rPr>
        <w:t>hance seconded the motion.</w:t>
      </w:r>
      <w:r w:rsidR="00F035A3">
        <w:rPr>
          <w:rFonts w:asciiTheme="majorHAnsi" w:hAnsiTheme="majorHAnsi" w:cstheme="majorHAnsi"/>
          <w:sz w:val="24"/>
          <w:szCs w:val="24"/>
        </w:rPr>
        <w:br/>
      </w:r>
      <w:r w:rsidR="00F035A3" w:rsidRPr="00F035A3">
        <w:rPr>
          <w:rFonts w:asciiTheme="majorHAnsi" w:hAnsiTheme="majorHAnsi" w:cstheme="majorHAnsi"/>
          <w:b/>
          <w:sz w:val="24"/>
          <w:szCs w:val="24"/>
        </w:rPr>
        <w:t>Vote:</w:t>
      </w:r>
      <w:r w:rsidR="00F035A3">
        <w:rPr>
          <w:rFonts w:asciiTheme="majorHAnsi" w:hAnsiTheme="majorHAnsi" w:cstheme="majorHAnsi"/>
          <w:sz w:val="24"/>
          <w:szCs w:val="24"/>
        </w:rPr>
        <w:t xml:space="preserve"> Agenda approved by unanimous consent</w:t>
      </w:r>
    </w:p>
    <w:p w14:paraId="0861F359" w14:textId="48530DAC" w:rsidR="00B9447C" w:rsidRPr="00F035A3" w:rsidRDefault="00F035A3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 xml:space="preserve">2. </w:t>
      </w:r>
      <w:r w:rsidR="007D1E80" w:rsidRPr="00F035A3">
        <w:rPr>
          <w:rFonts w:cstheme="majorHAnsi"/>
          <w:color w:val="auto"/>
          <w:sz w:val="24"/>
          <w:szCs w:val="24"/>
        </w:rPr>
        <w:t>Vote on Funding Request Form</w:t>
      </w:r>
    </w:p>
    <w:p w14:paraId="30C15262" w14:textId="778BDCFC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 xml:space="preserve">Chair Sanjali Mitra </w:t>
      </w:r>
      <w:r w:rsidR="00F035A3">
        <w:rPr>
          <w:rFonts w:asciiTheme="majorHAnsi" w:hAnsiTheme="majorHAnsi" w:cstheme="majorHAnsi"/>
          <w:sz w:val="24"/>
          <w:szCs w:val="24"/>
        </w:rPr>
        <w:t>share the funding request form with tracked changes</w:t>
      </w:r>
      <w:r w:rsidRPr="00F035A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824429" w14:textId="37D4F39A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Advisor Christine Wilson provided a</w:t>
      </w:r>
      <w:r w:rsidR="00F035A3">
        <w:rPr>
          <w:rFonts w:asciiTheme="majorHAnsi" w:hAnsiTheme="majorHAnsi" w:cstheme="majorHAnsi"/>
          <w:sz w:val="24"/>
          <w:szCs w:val="24"/>
        </w:rPr>
        <w:t>n</w:t>
      </w:r>
      <w:r w:rsidRPr="00F035A3">
        <w:rPr>
          <w:rFonts w:asciiTheme="majorHAnsi" w:hAnsiTheme="majorHAnsi" w:cstheme="majorHAnsi"/>
          <w:sz w:val="24"/>
          <w:szCs w:val="24"/>
        </w:rPr>
        <w:t xml:space="preserve"> </w:t>
      </w:r>
      <w:r w:rsidR="00F035A3">
        <w:rPr>
          <w:rFonts w:asciiTheme="majorHAnsi" w:hAnsiTheme="majorHAnsi" w:cstheme="majorHAnsi"/>
          <w:sz w:val="24"/>
          <w:szCs w:val="24"/>
        </w:rPr>
        <w:t>e</w:t>
      </w:r>
      <w:r w:rsidRPr="00F035A3">
        <w:rPr>
          <w:rFonts w:asciiTheme="majorHAnsi" w:hAnsiTheme="majorHAnsi" w:cstheme="majorHAnsi"/>
          <w:sz w:val="24"/>
          <w:szCs w:val="24"/>
        </w:rPr>
        <w:t xml:space="preserve">xplanation of the broader financial context. </w:t>
      </w:r>
      <w:r w:rsidRPr="00F035A3">
        <w:rPr>
          <w:rFonts w:asciiTheme="majorHAnsi" w:hAnsiTheme="majorHAnsi" w:cstheme="majorHAnsi"/>
          <w:sz w:val="24"/>
          <w:szCs w:val="24"/>
        </w:rPr>
        <w:t>She reiterated that the Academic Planning and Budget office had</w:t>
      </w:r>
      <w:r w:rsidR="00F035A3">
        <w:rPr>
          <w:rFonts w:asciiTheme="majorHAnsi" w:hAnsiTheme="majorHAnsi" w:cstheme="majorHAnsi"/>
          <w:sz w:val="24"/>
          <w:szCs w:val="24"/>
        </w:rPr>
        <w:t xml:space="preserve"> stated that there should </w:t>
      </w:r>
      <w:r w:rsidR="00F035A3">
        <w:rPr>
          <w:rFonts w:asciiTheme="majorHAnsi" w:hAnsiTheme="majorHAnsi" w:cstheme="majorHAnsi"/>
          <w:sz w:val="24"/>
          <w:szCs w:val="24"/>
        </w:rPr>
        <w:lastRenderedPageBreak/>
        <w:t xml:space="preserve">not be a call for funding for FY27 as nearly $1.7M has already been approved for allocation by the Chancellor for FY27. APB felt the committee could recommend the allocation of $500K in temp funding for FY28 </w:t>
      </w:r>
    </w:p>
    <w:p w14:paraId="377D821B" w14:textId="4B4364FA" w:rsidR="00B9447C" w:rsidRPr="00F035A3" w:rsidRDefault="000B256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Chair Sanjali Mitra noted that some units have</w:t>
      </w:r>
      <w:r w:rsidR="007D1E80" w:rsidRPr="00F035A3">
        <w:rPr>
          <w:rFonts w:asciiTheme="majorHAnsi" w:hAnsiTheme="majorHAnsi" w:cstheme="majorHAnsi"/>
          <w:sz w:val="24"/>
          <w:szCs w:val="24"/>
        </w:rPr>
        <w:t xml:space="preserve"> historically submitted duplicative </w:t>
      </w:r>
      <w:r w:rsidR="007D1E80" w:rsidRPr="00F035A3">
        <w:rPr>
          <w:rFonts w:asciiTheme="majorHAnsi" w:hAnsiTheme="majorHAnsi" w:cstheme="majorHAnsi"/>
          <w:sz w:val="24"/>
          <w:szCs w:val="24"/>
        </w:rPr>
        <w:t xml:space="preserve">without referencing their prior allocations. </w:t>
      </w:r>
      <w:r>
        <w:rPr>
          <w:rFonts w:asciiTheme="majorHAnsi" w:hAnsiTheme="majorHAnsi" w:cstheme="majorHAnsi"/>
          <w:sz w:val="24"/>
          <w:szCs w:val="24"/>
        </w:rPr>
        <w:t xml:space="preserve">Flo Cudal recommended </w:t>
      </w:r>
      <w:r w:rsidR="007D1E80" w:rsidRPr="00F035A3">
        <w:rPr>
          <w:rFonts w:asciiTheme="majorHAnsi" w:hAnsiTheme="majorHAnsi" w:cstheme="majorHAnsi"/>
          <w:sz w:val="24"/>
          <w:szCs w:val="24"/>
        </w:rPr>
        <w:t>providing Vice</w:t>
      </w:r>
      <w:r w:rsidR="007D1E80" w:rsidRPr="00F035A3">
        <w:rPr>
          <w:rFonts w:asciiTheme="majorHAnsi" w:hAnsiTheme="majorHAnsi" w:cstheme="majorHAnsi"/>
          <w:sz w:val="24"/>
          <w:szCs w:val="24"/>
        </w:rPr>
        <w:t xml:space="preserve"> Chancellors with unit-specific tables</w:t>
      </w:r>
      <w:r>
        <w:rPr>
          <w:rFonts w:asciiTheme="majorHAnsi" w:hAnsiTheme="majorHAnsi" w:cstheme="majorHAnsi"/>
          <w:sz w:val="24"/>
          <w:szCs w:val="24"/>
        </w:rPr>
        <w:t xml:space="preserve"> with the Chancellor’s approvals from for FY27 to avoid duplicative requests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7D1E80" w:rsidRPr="00F035A3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7D1E80" w:rsidRPr="00F035A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3C3B72" w14:textId="52932F90" w:rsidR="00B9447C" w:rsidRPr="00F035A3" w:rsidRDefault="000B256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committee discussed clarifying some language regarding “new” and “permanent” funding and removing questions that were no longer relevant. The discussed changes were made and Chair Sanjali Mitra called for a motion to approve the call letter and Funding Request Form. </w:t>
      </w:r>
    </w:p>
    <w:p w14:paraId="3884DEC6" w14:textId="79B146B2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0B2560">
        <w:rPr>
          <w:rFonts w:asciiTheme="majorHAnsi" w:hAnsiTheme="majorHAnsi" w:cstheme="majorHAnsi"/>
          <w:b/>
          <w:sz w:val="24"/>
          <w:szCs w:val="24"/>
        </w:rPr>
        <w:t>Motion:</w:t>
      </w:r>
      <w:r w:rsidRPr="00F035A3">
        <w:rPr>
          <w:rFonts w:asciiTheme="majorHAnsi" w:hAnsiTheme="majorHAnsi" w:cstheme="majorHAnsi"/>
          <w:sz w:val="24"/>
          <w:szCs w:val="24"/>
        </w:rPr>
        <w:t xml:space="preserve"> Karen Hedges moved to approve the updated call letter and Funding Request Form.</w:t>
      </w:r>
      <w:r w:rsidR="000B2560">
        <w:rPr>
          <w:rFonts w:asciiTheme="majorHAnsi" w:hAnsiTheme="majorHAnsi" w:cstheme="majorHAnsi"/>
          <w:sz w:val="24"/>
          <w:szCs w:val="24"/>
        </w:rPr>
        <w:br/>
      </w:r>
      <w:r w:rsidRPr="000B2560">
        <w:rPr>
          <w:rFonts w:asciiTheme="majorHAnsi" w:hAnsiTheme="majorHAnsi" w:cstheme="majorHAnsi"/>
          <w:b/>
          <w:sz w:val="24"/>
          <w:szCs w:val="24"/>
        </w:rPr>
        <w:t>Second:</w:t>
      </w:r>
      <w:r w:rsidRPr="000B2560">
        <w:rPr>
          <w:rFonts w:asciiTheme="majorHAnsi" w:hAnsiTheme="majorHAnsi" w:cstheme="majorHAnsi"/>
          <w:sz w:val="24"/>
          <w:szCs w:val="24"/>
        </w:rPr>
        <w:t xml:space="preserve"> Vice Chair Allston Liu seconded.</w:t>
      </w:r>
      <w:r w:rsidR="000B2560">
        <w:rPr>
          <w:rFonts w:asciiTheme="majorHAnsi" w:hAnsiTheme="majorHAnsi" w:cstheme="majorHAnsi"/>
          <w:sz w:val="24"/>
          <w:szCs w:val="24"/>
        </w:rPr>
        <w:br/>
      </w:r>
      <w:r w:rsidRPr="000B2560">
        <w:rPr>
          <w:rFonts w:asciiTheme="majorHAnsi" w:hAnsiTheme="majorHAnsi" w:cstheme="majorHAnsi"/>
          <w:b/>
          <w:sz w:val="24"/>
          <w:szCs w:val="24"/>
        </w:rPr>
        <w:t>Vote:</w:t>
      </w:r>
      <w:r w:rsidRPr="00F035A3">
        <w:rPr>
          <w:rFonts w:asciiTheme="majorHAnsi" w:hAnsiTheme="majorHAnsi" w:cstheme="majorHAnsi"/>
          <w:sz w:val="24"/>
          <w:szCs w:val="24"/>
        </w:rPr>
        <w:t xml:space="preserve"> </w:t>
      </w:r>
      <w:r w:rsidR="000B2560">
        <w:rPr>
          <w:rFonts w:asciiTheme="majorHAnsi" w:hAnsiTheme="majorHAnsi" w:cstheme="majorHAnsi"/>
          <w:sz w:val="24"/>
          <w:szCs w:val="24"/>
        </w:rPr>
        <w:t>Passed by unanimous consent</w:t>
      </w:r>
    </w:p>
    <w:p w14:paraId="5C63185C" w14:textId="1EB52141" w:rsidR="00B9447C" w:rsidRPr="00F035A3" w:rsidRDefault="000B2560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 xml:space="preserve">3. </w:t>
      </w:r>
      <w:r w:rsidR="007D1E80" w:rsidRPr="00F035A3">
        <w:rPr>
          <w:rFonts w:cstheme="majorHAnsi"/>
          <w:color w:val="auto"/>
          <w:sz w:val="24"/>
          <w:szCs w:val="24"/>
        </w:rPr>
        <w:t>Approval of Meeting Minutes (Week 5 and Week 6)</w:t>
      </w:r>
    </w:p>
    <w:p w14:paraId="60AA77BB" w14:textId="50C152F3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 xml:space="preserve">Chair Sanjali Mitra </w:t>
      </w:r>
      <w:r w:rsidR="000B2560">
        <w:rPr>
          <w:rFonts w:asciiTheme="majorHAnsi" w:hAnsiTheme="majorHAnsi" w:cstheme="majorHAnsi"/>
          <w:sz w:val="24"/>
          <w:szCs w:val="24"/>
        </w:rPr>
        <w:t>said that the meeting minutes for</w:t>
      </w:r>
      <w:r w:rsidRPr="00F035A3">
        <w:rPr>
          <w:rFonts w:asciiTheme="majorHAnsi" w:hAnsiTheme="majorHAnsi" w:cstheme="majorHAnsi"/>
          <w:sz w:val="24"/>
          <w:szCs w:val="24"/>
        </w:rPr>
        <w:t xml:space="preserve"> Weeks 5 and 6</w:t>
      </w:r>
      <w:r w:rsidR="000B2560">
        <w:rPr>
          <w:rFonts w:asciiTheme="majorHAnsi" w:hAnsiTheme="majorHAnsi" w:cstheme="majorHAnsi"/>
          <w:sz w:val="24"/>
          <w:szCs w:val="24"/>
        </w:rPr>
        <w:t xml:space="preserve"> were not ready to be sent out until the day of the meeting</w:t>
      </w:r>
      <w:r w:rsidRPr="00F035A3">
        <w:rPr>
          <w:rFonts w:asciiTheme="majorHAnsi" w:hAnsiTheme="majorHAnsi" w:cstheme="majorHAnsi"/>
          <w:sz w:val="24"/>
          <w:szCs w:val="24"/>
        </w:rPr>
        <w:t>. She emphasized the importance of accuracy in the public record</w:t>
      </w:r>
      <w:r w:rsidR="000B2560">
        <w:rPr>
          <w:rFonts w:asciiTheme="majorHAnsi" w:hAnsiTheme="majorHAnsi" w:cstheme="majorHAnsi"/>
          <w:sz w:val="24"/>
          <w:szCs w:val="24"/>
        </w:rPr>
        <w:t xml:space="preserve"> and suggested giving the committee until the next meeting the opportunity to review the minutes and suggest corrections, paying special attention to attendance to ensure the attendance record is accurate.,</w:t>
      </w:r>
    </w:p>
    <w:p w14:paraId="124D68F7" w14:textId="77777777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No motion was taken on this item.</w:t>
      </w:r>
    </w:p>
    <w:p w14:paraId="3EC0759E" w14:textId="7EC9AA63" w:rsidR="00B9447C" w:rsidRPr="00F035A3" w:rsidRDefault="000B2560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 xml:space="preserve">4. </w:t>
      </w:r>
      <w:r w:rsidR="007D1E80" w:rsidRPr="00F035A3">
        <w:rPr>
          <w:rFonts w:cstheme="majorHAnsi"/>
          <w:color w:val="auto"/>
          <w:sz w:val="24"/>
          <w:szCs w:val="24"/>
        </w:rPr>
        <w:t xml:space="preserve">Amendments </w:t>
      </w:r>
      <w:r w:rsidR="007D1E80" w:rsidRPr="00F035A3">
        <w:rPr>
          <w:rFonts w:cstheme="majorHAnsi"/>
          <w:color w:val="auto"/>
          <w:sz w:val="24"/>
          <w:szCs w:val="24"/>
        </w:rPr>
        <w:t>to Chancellor’s 2024–2025 Recommendation Subcommittee Membership</w:t>
      </w:r>
    </w:p>
    <w:p w14:paraId="786CF67A" w14:textId="3F9E2D65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Chair Sanjali Mitra noted that the subcommittee</w:t>
      </w:r>
      <w:r w:rsidR="000B2560">
        <w:rPr>
          <w:rFonts w:asciiTheme="majorHAnsi" w:hAnsiTheme="majorHAnsi" w:cstheme="majorHAnsi"/>
          <w:sz w:val="24"/>
          <w:szCs w:val="24"/>
        </w:rPr>
        <w:t xml:space="preserve"> on the Chancellor’s 24-25 recommendations</w:t>
      </w:r>
      <w:r w:rsidRPr="00F035A3">
        <w:rPr>
          <w:rFonts w:asciiTheme="majorHAnsi" w:hAnsiTheme="majorHAnsi" w:cstheme="majorHAnsi"/>
          <w:sz w:val="24"/>
          <w:szCs w:val="24"/>
        </w:rPr>
        <w:t xml:space="preserve"> was currently composed of only herself and Administrator Erinn McMahan. Given the scope of the Chancellor’s Recommendation process and the comp</w:t>
      </w:r>
      <w:r w:rsidRPr="00F035A3">
        <w:rPr>
          <w:rFonts w:asciiTheme="majorHAnsi" w:hAnsiTheme="majorHAnsi" w:cstheme="majorHAnsi"/>
          <w:sz w:val="24"/>
          <w:szCs w:val="24"/>
        </w:rPr>
        <w:t xml:space="preserve">lexity of the materials involved, she </w:t>
      </w:r>
      <w:r w:rsidR="000B2560">
        <w:rPr>
          <w:rFonts w:asciiTheme="majorHAnsi" w:hAnsiTheme="majorHAnsi" w:cstheme="majorHAnsi"/>
          <w:sz w:val="24"/>
          <w:szCs w:val="24"/>
        </w:rPr>
        <w:t>discussed</w:t>
      </w:r>
      <w:r w:rsidRPr="00F035A3">
        <w:rPr>
          <w:rFonts w:asciiTheme="majorHAnsi" w:hAnsiTheme="majorHAnsi" w:cstheme="majorHAnsi"/>
          <w:sz w:val="24"/>
          <w:szCs w:val="24"/>
        </w:rPr>
        <w:t xml:space="preserve"> about expanding the team.</w:t>
      </w:r>
    </w:p>
    <w:p w14:paraId="07389C7C" w14:textId="1B36A543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Advisor Christine Wilson offered to join the subcommittee in a non-voting advisory role</w:t>
      </w:r>
      <w:r w:rsidR="000B2560">
        <w:rPr>
          <w:rFonts w:asciiTheme="majorHAnsi" w:hAnsiTheme="majorHAnsi" w:cstheme="majorHAnsi"/>
          <w:sz w:val="24"/>
          <w:szCs w:val="24"/>
        </w:rPr>
        <w:t>, to offer institutional knowledge related to several of the more complex responses where the committee’s recommenda</w:t>
      </w:r>
      <w:r>
        <w:rPr>
          <w:rFonts w:asciiTheme="majorHAnsi" w:hAnsiTheme="majorHAnsi" w:cstheme="majorHAnsi"/>
          <w:sz w:val="24"/>
          <w:szCs w:val="24"/>
        </w:rPr>
        <w:t>tions may not have been fully understood</w:t>
      </w:r>
      <w:r w:rsidRPr="00F035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1D805C2" w14:textId="1A6EC55F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Graduate Representative Christina Chance volunteered to shift from the Social Media Subcommittee to the Chancellor’s Recommendation Subcommittee</w:t>
      </w:r>
    </w:p>
    <w:p w14:paraId="7D4938E8" w14:textId="6C6C13FA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7D1E80">
        <w:rPr>
          <w:rFonts w:asciiTheme="majorHAnsi" w:hAnsiTheme="majorHAnsi" w:cstheme="majorHAnsi"/>
          <w:b/>
          <w:sz w:val="24"/>
          <w:szCs w:val="24"/>
        </w:rPr>
        <w:lastRenderedPageBreak/>
        <w:t>Motion:</w:t>
      </w:r>
      <w:r w:rsidRPr="00F035A3">
        <w:rPr>
          <w:rFonts w:asciiTheme="majorHAnsi" w:hAnsiTheme="majorHAnsi" w:cstheme="majorHAnsi"/>
          <w:sz w:val="24"/>
          <w:szCs w:val="24"/>
        </w:rPr>
        <w:t xml:space="preserve"> Vice Chair Allston Liu moved to add Advisor Christine Wilson to the Chancellor’s 2024–2025 Recommendation Subcommi</w:t>
      </w:r>
      <w:r w:rsidRPr="00F035A3">
        <w:rPr>
          <w:rFonts w:asciiTheme="majorHAnsi" w:hAnsiTheme="majorHAnsi" w:cstheme="majorHAnsi"/>
          <w:sz w:val="24"/>
          <w:szCs w:val="24"/>
        </w:rPr>
        <w:t>ttee and to reassign Christina Chance to the committee.</w:t>
      </w:r>
      <w:r>
        <w:rPr>
          <w:rFonts w:asciiTheme="majorHAnsi" w:hAnsiTheme="majorHAnsi" w:cstheme="majorHAnsi"/>
          <w:sz w:val="24"/>
          <w:szCs w:val="24"/>
        </w:rPr>
        <w:br/>
      </w:r>
      <w:r w:rsidRPr="007D1E80">
        <w:rPr>
          <w:rFonts w:asciiTheme="majorHAnsi" w:hAnsiTheme="majorHAnsi" w:cstheme="majorHAnsi"/>
          <w:b/>
          <w:sz w:val="24"/>
          <w:szCs w:val="24"/>
        </w:rPr>
        <w:t>Second:</w:t>
      </w:r>
      <w:r w:rsidRPr="00F035A3">
        <w:rPr>
          <w:rFonts w:asciiTheme="majorHAnsi" w:hAnsiTheme="majorHAnsi" w:cstheme="majorHAnsi"/>
          <w:sz w:val="24"/>
          <w:szCs w:val="24"/>
        </w:rPr>
        <w:t xml:space="preserve"> Flo Cudal seconded.</w:t>
      </w:r>
      <w:r>
        <w:rPr>
          <w:rFonts w:asciiTheme="majorHAnsi" w:hAnsiTheme="majorHAnsi" w:cstheme="majorHAnsi"/>
          <w:sz w:val="24"/>
          <w:szCs w:val="24"/>
        </w:rPr>
        <w:br/>
      </w:r>
      <w:r w:rsidRPr="007D1E80">
        <w:rPr>
          <w:rFonts w:asciiTheme="majorHAnsi" w:hAnsiTheme="majorHAnsi" w:cstheme="majorHAnsi"/>
          <w:b/>
          <w:sz w:val="24"/>
          <w:szCs w:val="24"/>
        </w:rPr>
        <w:t>Vote:</w:t>
      </w:r>
      <w:r w:rsidRPr="00F035A3">
        <w:rPr>
          <w:rFonts w:asciiTheme="majorHAnsi" w:hAnsiTheme="majorHAnsi" w:cstheme="majorHAnsi"/>
          <w:sz w:val="24"/>
          <w:szCs w:val="24"/>
        </w:rPr>
        <w:t xml:space="preserve"> The motion passed without objection.</w:t>
      </w:r>
    </w:p>
    <w:p w14:paraId="7D192360" w14:textId="3FEAF4F2" w:rsidR="00B9447C" w:rsidRPr="00F035A3" w:rsidRDefault="007D1E80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 xml:space="preserve">5. </w:t>
      </w:r>
      <w:r w:rsidRPr="00F035A3">
        <w:rPr>
          <w:rFonts w:cstheme="majorHAnsi"/>
          <w:color w:val="auto"/>
          <w:sz w:val="24"/>
          <w:szCs w:val="24"/>
        </w:rPr>
        <w:t>Social Media Subcommittee Update</w:t>
      </w:r>
    </w:p>
    <w:p w14:paraId="486F06E5" w14:textId="1C0B9AD6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 xml:space="preserve">Emily Kim </w:t>
      </w:r>
      <w:r>
        <w:rPr>
          <w:rFonts w:asciiTheme="majorHAnsi" w:hAnsiTheme="majorHAnsi" w:cstheme="majorHAnsi"/>
          <w:sz w:val="24"/>
          <w:szCs w:val="24"/>
        </w:rPr>
        <w:t>provided an</w:t>
      </w:r>
      <w:r w:rsidRPr="00F035A3">
        <w:rPr>
          <w:rFonts w:asciiTheme="majorHAnsi" w:hAnsiTheme="majorHAnsi" w:cstheme="majorHAnsi"/>
          <w:sz w:val="24"/>
          <w:szCs w:val="24"/>
        </w:rPr>
        <w:t xml:space="preserve"> update on the Social Media Subcommittee’s recent work. She r</w:t>
      </w:r>
      <w:r w:rsidRPr="00F035A3">
        <w:rPr>
          <w:rFonts w:asciiTheme="majorHAnsi" w:hAnsiTheme="majorHAnsi" w:cstheme="majorHAnsi"/>
          <w:sz w:val="24"/>
          <w:szCs w:val="24"/>
        </w:rPr>
        <w:t xml:space="preserve">eported that the group had begun collecting updated biographies and photos from all SFAC members in preparation for refreshing the committee website and social media presence. </w:t>
      </w:r>
      <w:r>
        <w:rPr>
          <w:rFonts w:asciiTheme="majorHAnsi" w:hAnsiTheme="majorHAnsi" w:cstheme="majorHAnsi"/>
          <w:sz w:val="24"/>
          <w:szCs w:val="24"/>
        </w:rPr>
        <w:t>She requested timely submission of materials.</w:t>
      </w:r>
    </w:p>
    <w:p w14:paraId="6668641E" w14:textId="0A4C0BAE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 xml:space="preserve">Emily detailed that the </w:t>
      </w:r>
      <w:r>
        <w:rPr>
          <w:rFonts w:asciiTheme="majorHAnsi" w:hAnsiTheme="majorHAnsi" w:cstheme="majorHAnsi"/>
          <w:sz w:val="24"/>
          <w:szCs w:val="24"/>
        </w:rPr>
        <w:t>team had received</w:t>
      </w:r>
      <w:r w:rsidRPr="00F035A3">
        <w:rPr>
          <w:rFonts w:asciiTheme="majorHAnsi" w:hAnsiTheme="majorHAnsi" w:cstheme="majorHAnsi"/>
          <w:sz w:val="24"/>
          <w:szCs w:val="24"/>
        </w:rPr>
        <w:t xml:space="preserve"> a short training session </w:t>
      </w:r>
      <w:r w:rsidRPr="00F035A3">
        <w:rPr>
          <w:rFonts w:asciiTheme="majorHAnsi" w:hAnsiTheme="majorHAnsi" w:cstheme="majorHAnsi"/>
          <w:sz w:val="24"/>
          <w:szCs w:val="24"/>
        </w:rPr>
        <w:t>on ADA compliance. She explained the requirement that all images on university websites include descriptive alt-text and th</w:t>
      </w:r>
      <w:r w:rsidRPr="00F035A3">
        <w:rPr>
          <w:rFonts w:asciiTheme="majorHAnsi" w:hAnsiTheme="majorHAnsi" w:cstheme="majorHAnsi"/>
          <w:sz w:val="24"/>
          <w:szCs w:val="24"/>
        </w:rPr>
        <w:t>at retroactive fixes would be needed for existing content. Members discussed briefly the importance of ensuring accessibility for all students, particularly given SFAC’s visibility within Student Affairs.</w:t>
      </w:r>
    </w:p>
    <w:p w14:paraId="4DD5C670" w14:textId="77777777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F035A3">
        <w:rPr>
          <w:rFonts w:asciiTheme="majorHAnsi" w:hAnsiTheme="majorHAnsi" w:cstheme="majorHAnsi"/>
          <w:sz w:val="24"/>
          <w:szCs w:val="24"/>
        </w:rPr>
        <w:t>She also reported that the subcommittee recently ga</w:t>
      </w:r>
      <w:r w:rsidRPr="00F035A3">
        <w:rPr>
          <w:rFonts w:asciiTheme="majorHAnsi" w:hAnsiTheme="majorHAnsi" w:cstheme="majorHAnsi"/>
          <w:sz w:val="24"/>
          <w:szCs w:val="24"/>
        </w:rPr>
        <w:t>ined access to the SFAC Instagram account. They plan to begin posting more regularly starting in winter quarter. Some older posts may be archived to create a more cohesive visual identity.</w:t>
      </w:r>
    </w:p>
    <w:p w14:paraId="33E6EF91" w14:textId="77777777" w:rsidR="00B9447C" w:rsidRPr="00F035A3" w:rsidRDefault="007D1E80">
      <w:pPr>
        <w:pStyle w:val="Heading2"/>
        <w:rPr>
          <w:rFonts w:cstheme="majorHAnsi"/>
          <w:color w:val="auto"/>
          <w:sz w:val="24"/>
          <w:szCs w:val="24"/>
        </w:rPr>
      </w:pPr>
      <w:r w:rsidRPr="00F035A3">
        <w:rPr>
          <w:rFonts w:cstheme="majorHAnsi"/>
          <w:color w:val="auto"/>
          <w:sz w:val="24"/>
          <w:szCs w:val="24"/>
        </w:rPr>
        <w:t>Adjournment</w:t>
      </w:r>
    </w:p>
    <w:p w14:paraId="3ED33051" w14:textId="2EA76686" w:rsidR="00B9447C" w:rsidRPr="00F035A3" w:rsidRDefault="007D1E80">
      <w:pPr>
        <w:rPr>
          <w:rFonts w:asciiTheme="majorHAnsi" w:hAnsiTheme="majorHAnsi" w:cstheme="majorHAnsi"/>
          <w:sz w:val="24"/>
          <w:szCs w:val="24"/>
        </w:rPr>
      </w:pPr>
      <w:r w:rsidRPr="007D1E80">
        <w:rPr>
          <w:rFonts w:asciiTheme="majorHAnsi" w:hAnsiTheme="majorHAnsi" w:cstheme="majorHAnsi"/>
          <w:b/>
          <w:sz w:val="24"/>
          <w:szCs w:val="24"/>
        </w:rPr>
        <w:t>Motion:</w:t>
      </w:r>
      <w:r w:rsidRPr="00F035A3">
        <w:rPr>
          <w:rFonts w:asciiTheme="majorHAnsi" w:hAnsiTheme="majorHAnsi" w:cstheme="majorHAnsi"/>
          <w:sz w:val="24"/>
          <w:szCs w:val="24"/>
        </w:rPr>
        <w:t xml:space="preserve"> Erinn McMahan moved to adjourn the meeting at 3:51 PM PST.</w:t>
      </w:r>
      <w:r>
        <w:rPr>
          <w:rFonts w:asciiTheme="majorHAnsi" w:hAnsiTheme="majorHAnsi" w:cstheme="majorHAnsi"/>
          <w:sz w:val="24"/>
          <w:szCs w:val="24"/>
        </w:rPr>
        <w:br/>
      </w:r>
      <w:r w:rsidRPr="007D1E80">
        <w:rPr>
          <w:rFonts w:asciiTheme="majorHAnsi" w:hAnsiTheme="majorHAnsi" w:cstheme="majorHAnsi"/>
          <w:b/>
          <w:sz w:val="24"/>
          <w:szCs w:val="24"/>
        </w:rPr>
        <w:t>Second:</w:t>
      </w:r>
      <w:r w:rsidRPr="00F035A3">
        <w:rPr>
          <w:rFonts w:asciiTheme="majorHAnsi" w:hAnsiTheme="majorHAnsi" w:cstheme="majorHAnsi"/>
          <w:sz w:val="24"/>
          <w:szCs w:val="24"/>
        </w:rPr>
        <w:t xml:space="preserve"> Karen Hedges.</w:t>
      </w:r>
      <w:r>
        <w:rPr>
          <w:rFonts w:asciiTheme="majorHAnsi" w:hAnsiTheme="majorHAnsi" w:cstheme="majorHAnsi"/>
          <w:sz w:val="24"/>
          <w:szCs w:val="24"/>
        </w:rPr>
        <w:br/>
      </w:r>
      <w:r w:rsidRPr="007D1E80">
        <w:rPr>
          <w:rFonts w:asciiTheme="majorHAnsi" w:hAnsiTheme="majorHAnsi" w:cstheme="majorHAnsi"/>
          <w:b/>
          <w:sz w:val="24"/>
          <w:szCs w:val="24"/>
        </w:rPr>
        <w:t>Vote:</w:t>
      </w:r>
      <w:r w:rsidRPr="00F035A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Passed by unanimous consent</w:t>
      </w:r>
      <w:bookmarkStart w:id="0" w:name="_GoBack"/>
      <w:bookmarkEnd w:id="0"/>
    </w:p>
    <w:sectPr w:rsidR="00B9447C" w:rsidRPr="00F035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560"/>
    <w:rsid w:val="0015074B"/>
    <w:rsid w:val="0029639D"/>
    <w:rsid w:val="00326F90"/>
    <w:rsid w:val="007D1E80"/>
    <w:rsid w:val="00AA1D8D"/>
    <w:rsid w:val="00B47730"/>
    <w:rsid w:val="00B9447C"/>
    <w:rsid w:val="00CB0664"/>
    <w:rsid w:val="00F03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3736782-99A9-44AA-9A51-9AF05150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6BE1EF364B54A96D5F2C74B36F60F" ma:contentTypeVersion="18" ma:contentTypeDescription="Create a new document." ma:contentTypeScope="" ma:versionID="e6c88ddfd97c5eb91eb0306864fc34bd">
  <xsd:schema xmlns:xsd="http://www.w3.org/2001/XMLSchema" xmlns:xs="http://www.w3.org/2001/XMLSchema" xmlns:p="http://schemas.microsoft.com/office/2006/metadata/properties" xmlns:ns3="d17a9ae8-130e-4057-b251-18a7d7ce0c05" xmlns:ns4="75d5f0e9-6578-4a78-b477-b96d28847dce" targetNamespace="http://schemas.microsoft.com/office/2006/metadata/properties" ma:root="true" ma:fieldsID="bf6c37217a5e6b5d35a2bb00a8b8fe56" ns3:_="" ns4:_="">
    <xsd:import namespace="d17a9ae8-130e-4057-b251-18a7d7ce0c05"/>
    <xsd:import namespace="75d5f0e9-6578-4a78-b477-b96d28847d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9ae8-130e-4057-b251-18a7d7ce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5f0e9-6578-4a78-b477-b96d2884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a9ae8-130e-4057-b251-18a7d7ce0c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AAEC0-3137-4FB4-98DE-CD1C7AD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a9ae8-130e-4057-b251-18a7d7ce0c05"/>
    <ds:schemaRef ds:uri="75d5f0e9-6578-4a78-b477-b96d28847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174D3-BFB6-4367-BD24-2C53331A9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6A956-DA23-4340-B0CE-02E1D73F9F02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d17a9ae8-130e-4057-b251-18a7d7ce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d5f0e9-6578-4a78-b477-b96d28847dce"/>
  </ds:schemaRefs>
</ds:datastoreItem>
</file>

<file path=customXml/itemProps4.xml><?xml version="1.0" encoding="utf-8"?>
<ds:datastoreItem xmlns:ds="http://schemas.openxmlformats.org/officeDocument/2006/customXml" ds:itemID="{C53289B9-A670-46ED-B846-5782B1EE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Wilson</cp:lastModifiedBy>
  <cp:revision>2</cp:revision>
  <dcterms:created xsi:type="dcterms:W3CDTF">2025-11-17T22:32:00Z</dcterms:created>
  <dcterms:modified xsi:type="dcterms:W3CDTF">2025-11-17T22:32:00Z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0x01010065B6BE1EF364B54A96D5F2C74B36F60F</vt:lpwstr>
  </property>
</Properties>
</file>