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23607" w14:textId="77777777" w:rsidR="007D0628" w:rsidRPr="007D0628" w:rsidRDefault="007D0628" w:rsidP="007D062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bookmarkStart w:id="0" w:name="_GoBack"/>
      <w:bookmarkEnd w:id="0"/>
      <w:r w:rsidRPr="007D0628">
        <w:rPr>
          <w:rFonts w:eastAsia="Times New Roman" w:cstheme="minorHAnsi"/>
          <w:b/>
          <w:bCs/>
          <w:kern w:val="36"/>
          <w:sz w:val="24"/>
          <w:szCs w:val="24"/>
        </w:rPr>
        <w:t xml:space="preserve">Student Fee Advisory Committee (SFAC) </w:t>
      </w:r>
      <w:r>
        <w:rPr>
          <w:rFonts w:eastAsia="Times New Roman" w:cstheme="minorHAnsi"/>
          <w:b/>
          <w:bCs/>
          <w:kern w:val="36"/>
          <w:sz w:val="24"/>
          <w:szCs w:val="24"/>
        </w:rPr>
        <w:br/>
      </w:r>
      <w:r w:rsidRPr="007D0628">
        <w:rPr>
          <w:rFonts w:eastAsia="Times New Roman" w:cstheme="minorHAnsi"/>
          <w:b/>
          <w:bCs/>
          <w:sz w:val="24"/>
          <w:szCs w:val="24"/>
        </w:rPr>
        <w:t>Monday, November 17, 2025</w:t>
      </w:r>
      <w:r>
        <w:rPr>
          <w:rFonts w:eastAsia="Times New Roman" w:cstheme="minorHAnsi"/>
          <w:b/>
          <w:bCs/>
          <w:sz w:val="24"/>
          <w:szCs w:val="24"/>
        </w:rPr>
        <w:br/>
      </w:r>
      <w:r w:rsidRPr="007D0628">
        <w:rPr>
          <w:rFonts w:eastAsia="Times New Roman" w:cstheme="minorHAnsi"/>
          <w:b/>
          <w:bCs/>
          <w:sz w:val="24"/>
          <w:szCs w:val="24"/>
        </w:rPr>
        <w:t>3:00–4:15 PM (PST)</w:t>
      </w:r>
      <w:r w:rsidRPr="007D0628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b/>
          <w:bCs/>
          <w:sz w:val="24"/>
          <w:szCs w:val="24"/>
        </w:rPr>
        <w:t>Zoom</w:t>
      </w:r>
    </w:p>
    <w:p w14:paraId="74EF70D3" w14:textId="77777777" w:rsidR="007D0628" w:rsidRPr="007D0628" w:rsidRDefault="007D0628" w:rsidP="007D062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7D0628">
        <w:rPr>
          <w:rFonts w:eastAsia="Times New Roman" w:cstheme="minorHAnsi"/>
          <w:b/>
          <w:sz w:val="24"/>
          <w:szCs w:val="24"/>
          <w:u w:val="single"/>
        </w:rPr>
        <w:t>Minutes</w:t>
      </w:r>
    </w:p>
    <w:p w14:paraId="20C83708" w14:textId="77777777" w:rsidR="007D0628" w:rsidRDefault="007D0628" w:rsidP="007D0628">
      <w:pPr>
        <w:spacing w:after="120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3BF3E26E" w14:textId="77777777" w:rsidR="007D0628" w:rsidRDefault="007D0628" w:rsidP="007D0628">
      <w:pPr>
        <w:spacing w:after="120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</w:rPr>
      </w:pPr>
      <w:r w:rsidRPr="007D0628">
        <w:rPr>
          <w:rFonts w:eastAsia="Times New Roman" w:cstheme="minorHAnsi"/>
          <w:b/>
          <w:bCs/>
          <w:sz w:val="24"/>
          <w:szCs w:val="24"/>
          <w:u w:val="single"/>
        </w:rPr>
        <w:t>Attendance</w:t>
      </w:r>
    </w:p>
    <w:p w14:paraId="16427C77" w14:textId="77777777" w:rsidR="007D0628" w:rsidRPr="007D0628" w:rsidRDefault="007D0628" w:rsidP="007D0628">
      <w:pPr>
        <w:spacing w:after="120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</w:rPr>
      </w:pPr>
      <w:r w:rsidRPr="007D0628">
        <w:rPr>
          <w:rFonts w:eastAsia="Times New Roman" w:cstheme="minorHAnsi"/>
          <w:b/>
          <w:bCs/>
          <w:i/>
          <w:sz w:val="24"/>
          <w:szCs w:val="24"/>
        </w:rPr>
        <w:t>Members</w:t>
      </w:r>
      <w:r>
        <w:rPr>
          <w:rFonts w:eastAsia="Times New Roman" w:cstheme="minorHAnsi"/>
          <w:b/>
          <w:bCs/>
          <w:i/>
          <w:sz w:val="24"/>
          <w:szCs w:val="24"/>
        </w:rPr>
        <w:t>:</w:t>
      </w:r>
      <w:r>
        <w:rPr>
          <w:rFonts w:eastAsia="Times New Roman" w:cstheme="minorHAnsi"/>
          <w:b/>
          <w:bCs/>
          <w:sz w:val="24"/>
          <w:szCs w:val="24"/>
          <w:u w:val="single"/>
        </w:rPr>
        <w:br/>
      </w:r>
      <w:r w:rsidRPr="007D0628">
        <w:rPr>
          <w:rFonts w:eastAsia="Times New Roman" w:cstheme="minorHAnsi"/>
          <w:b/>
          <w:bCs/>
          <w:sz w:val="24"/>
          <w:szCs w:val="24"/>
        </w:rPr>
        <w:t>Graduate Students:</w:t>
      </w:r>
      <w:r w:rsidRPr="007D0628">
        <w:rPr>
          <w:rFonts w:eastAsia="Times New Roman" w:cstheme="minorHAnsi"/>
          <w:sz w:val="24"/>
          <w:szCs w:val="24"/>
        </w:rPr>
        <w:t xml:space="preserve"> Sanjali Mitra (Chair); Christina Chance</w:t>
      </w:r>
      <w:r w:rsidRPr="007D0628">
        <w:rPr>
          <w:rFonts w:eastAsia="Times New Roman" w:cstheme="minorHAnsi"/>
          <w:sz w:val="24"/>
          <w:szCs w:val="24"/>
        </w:rPr>
        <w:br/>
      </w:r>
      <w:r w:rsidRPr="007D0628">
        <w:rPr>
          <w:rFonts w:eastAsia="Times New Roman" w:cstheme="minorHAnsi"/>
          <w:b/>
          <w:bCs/>
          <w:sz w:val="24"/>
          <w:szCs w:val="24"/>
        </w:rPr>
        <w:t>Undergraduate Students:</w:t>
      </w:r>
      <w:r w:rsidRPr="007D0628">
        <w:rPr>
          <w:rFonts w:eastAsia="Times New Roman" w:cstheme="minorHAnsi"/>
          <w:sz w:val="24"/>
          <w:szCs w:val="24"/>
        </w:rPr>
        <w:t xml:space="preserve"> Allston Liu (Vice Chair); Flo Cudal; Emily Kim</w:t>
      </w:r>
      <w:r>
        <w:rPr>
          <w:rFonts w:eastAsia="Times New Roman" w:cstheme="minorHAnsi"/>
          <w:b/>
          <w:bCs/>
          <w:sz w:val="24"/>
          <w:szCs w:val="24"/>
          <w:u w:val="single"/>
        </w:rPr>
        <w:br/>
      </w:r>
      <w:r w:rsidRPr="007D0628">
        <w:rPr>
          <w:rFonts w:eastAsia="Times New Roman" w:cstheme="minorHAnsi"/>
          <w:b/>
          <w:bCs/>
          <w:sz w:val="24"/>
          <w:szCs w:val="24"/>
        </w:rPr>
        <w:t>Administrators:</w:t>
      </w:r>
      <w:r w:rsidRPr="007D0628">
        <w:rPr>
          <w:rFonts w:eastAsia="Times New Roman" w:cstheme="minorHAnsi"/>
          <w:sz w:val="24"/>
          <w:szCs w:val="24"/>
        </w:rPr>
        <w:t xml:space="preserve"> Erinn McMahan; Karen Hedges</w:t>
      </w:r>
      <w:r>
        <w:rPr>
          <w:rFonts w:eastAsia="Times New Roman" w:cstheme="minorHAnsi"/>
          <w:b/>
          <w:bCs/>
          <w:sz w:val="24"/>
          <w:szCs w:val="24"/>
          <w:u w:val="single"/>
        </w:rPr>
        <w:br/>
      </w:r>
      <w:r>
        <w:rPr>
          <w:rFonts w:eastAsia="Times New Roman" w:cstheme="minorHAnsi"/>
          <w:b/>
          <w:bCs/>
          <w:sz w:val="24"/>
          <w:szCs w:val="24"/>
          <w:u w:val="single"/>
        </w:rPr>
        <w:br/>
      </w:r>
      <w:r w:rsidRPr="007D0628">
        <w:rPr>
          <w:rFonts w:eastAsia="Times New Roman" w:cstheme="minorHAnsi"/>
          <w:b/>
          <w:bCs/>
          <w:i/>
          <w:sz w:val="24"/>
          <w:szCs w:val="24"/>
        </w:rPr>
        <w:t>Advisor:</w:t>
      </w:r>
      <w:r w:rsidRPr="007D0628">
        <w:rPr>
          <w:rFonts w:eastAsia="Times New Roman" w:cstheme="minorHAnsi"/>
          <w:sz w:val="24"/>
          <w:szCs w:val="24"/>
        </w:rPr>
        <w:br/>
        <w:t>Christine Wilson</w:t>
      </w:r>
    </w:p>
    <w:p w14:paraId="0FADA74B" w14:textId="77777777" w:rsid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i/>
          <w:sz w:val="24"/>
          <w:szCs w:val="24"/>
        </w:rPr>
        <w:t>Absent Members</w:t>
      </w:r>
      <w:r w:rsidR="00241F95">
        <w:rPr>
          <w:rFonts w:eastAsia="Times New Roman" w:cstheme="minorHAnsi"/>
          <w:b/>
          <w:bCs/>
          <w:i/>
          <w:sz w:val="24"/>
          <w:szCs w:val="24"/>
        </w:rPr>
        <w:t>:</w:t>
      </w:r>
      <w:r w:rsidRPr="007D0628">
        <w:rPr>
          <w:rFonts w:eastAsia="Times New Roman" w:cstheme="minorHAnsi"/>
          <w:sz w:val="24"/>
          <w:szCs w:val="24"/>
        </w:rPr>
        <w:br/>
        <w:t xml:space="preserve">Pratik </w:t>
      </w:r>
      <w:proofErr w:type="spellStart"/>
      <w:r w:rsidRPr="007D0628">
        <w:rPr>
          <w:rFonts w:eastAsia="Times New Roman" w:cstheme="minorHAnsi"/>
          <w:sz w:val="24"/>
          <w:szCs w:val="24"/>
        </w:rPr>
        <w:t>Manwan</w:t>
      </w:r>
      <w:proofErr w:type="spellEnd"/>
      <w:r w:rsidRPr="007D0628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7D0628">
        <w:rPr>
          <w:rFonts w:eastAsia="Times New Roman" w:cstheme="minorHAnsi"/>
          <w:sz w:val="24"/>
          <w:szCs w:val="24"/>
        </w:rPr>
        <w:t>Mehreen</w:t>
      </w:r>
      <w:proofErr w:type="spellEnd"/>
      <w:r w:rsidRPr="007D062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0628">
        <w:rPr>
          <w:rFonts w:eastAsia="Times New Roman" w:cstheme="minorHAnsi"/>
          <w:sz w:val="24"/>
          <w:szCs w:val="24"/>
        </w:rPr>
        <w:t>Suzaan</w:t>
      </w:r>
      <w:proofErr w:type="spellEnd"/>
      <w:r>
        <w:rPr>
          <w:rFonts w:eastAsia="Times New Roman" w:cstheme="minorHAnsi"/>
          <w:sz w:val="24"/>
          <w:szCs w:val="24"/>
        </w:rPr>
        <w:t>;</w:t>
      </w:r>
      <w:r w:rsidRPr="007D0628">
        <w:rPr>
          <w:rFonts w:eastAsia="Times New Roman" w:cstheme="minorHAnsi"/>
          <w:sz w:val="24"/>
          <w:szCs w:val="24"/>
        </w:rPr>
        <w:t xml:space="preserve"> Yiping Wang</w:t>
      </w:r>
    </w:p>
    <w:p w14:paraId="13F7955B" w14:textId="77777777" w:rsidR="007D0628" w:rsidRPr="007D0628" w:rsidRDefault="00BD493F" w:rsidP="007D06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7CF816DE">
          <v:rect id="_x0000_i1025" style="width:0;height:1.5pt" o:hralign="center" o:hrstd="t" o:hr="t" fillcolor="#a0a0a0" stroked="f"/>
        </w:pict>
      </w:r>
    </w:p>
    <w:p w14:paraId="1C2984E0" w14:textId="77777777" w:rsidR="007D0628" w:rsidRPr="007D0628" w:rsidRDefault="007D0628" w:rsidP="007D062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Agenda</w:t>
      </w:r>
    </w:p>
    <w:p w14:paraId="7FDB3D6B" w14:textId="77777777" w:rsidR="007D0628" w:rsidRPr="007D0628" w:rsidRDefault="007D0628" w:rsidP="007D0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Approval of the Agenda</w:t>
      </w:r>
    </w:p>
    <w:p w14:paraId="18D02CFB" w14:textId="77777777" w:rsidR="007D0628" w:rsidRPr="007D0628" w:rsidRDefault="007D0628" w:rsidP="007D0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CSF Updates</w:t>
      </w:r>
    </w:p>
    <w:p w14:paraId="055A5D72" w14:textId="77777777" w:rsidR="007D0628" w:rsidRPr="007D0628" w:rsidRDefault="007D0628" w:rsidP="007D0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Discussion on guiding principles for funding allocation</w:t>
      </w:r>
    </w:p>
    <w:p w14:paraId="76BFA418" w14:textId="77777777" w:rsidR="007D0628" w:rsidRPr="007D0628" w:rsidRDefault="007D0628" w:rsidP="007D0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Approval of minutes</w:t>
      </w:r>
    </w:p>
    <w:p w14:paraId="31072A13" w14:textId="77777777" w:rsidR="007D0628" w:rsidRPr="007D0628" w:rsidRDefault="00BD493F" w:rsidP="007D0628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54923656">
          <v:rect id="_x0000_i1026" style="width:0;height:1.5pt" o:hralign="center" o:hrstd="t" o:hr="t" fillcolor="#a0a0a0" stroked="f"/>
        </w:pict>
      </w:r>
    </w:p>
    <w:p w14:paraId="7AE5F064" w14:textId="77777777" w:rsidR="007D0628" w:rsidRDefault="007D0628" w:rsidP="007D062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 xml:space="preserve">Chair </w:t>
      </w:r>
      <w:r w:rsidRPr="007D0628">
        <w:rPr>
          <w:rFonts w:eastAsia="Times New Roman" w:cstheme="minorHAnsi"/>
          <w:b/>
          <w:bCs/>
          <w:sz w:val="24"/>
          <w:szCs w:val="24"/>
        </w:rPr>
        <w:t>Sanjali Mitra</w:t>
      </w:r>
      <w:r w:rsidRPr="007D0628">
        <w:rPr>
          <w:rFonts w:eastAsia="Times New Roman" w:cstheme="minorHAnsi"/>
          <w:sz w:val="24"/>
          <w:szCs w:val="24"/>
        </w:rPr>
        <w:t xml:space="preserve"> called the meeting to order at </w:t>
      </w:r>
      <w:r w:rsidRPr="007D0628">
        <w:rPr>
          <w:rFonts w:eastAsia="Times New Roman" w:cstheme="minorHAnsi"/>
          <w:b/>
          <w:bCs/>
          <w:sz w:val="24"/>
          <w:szCs w:val="24"/>
        </w:rPr>
        <w:t>3:03 PM</w:t>
      </w:r>
      <w:r w:rsidRPr="007D0628">
        <w:rPr>
          <w:rFonts w:eastAsia="Times New Roman" w:cstheme="minorHAnsi"/>
          <w:sz w:val="24"/>
          <w:szCs w:val="24"/>
        </w:rPr>
        <w:t>.</w:t>
      </w:r>
    </w:p>
    <w:p w14:paraId="62443632" w14:textId="77777777" w:rsidR="007D0628" w:rsidRPr="007D0628" w:rsidRDefault="007D0628" w:rsidP="007D062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7D0628">
        <w:rPr>
          <w:rFonts w:eastAsia="Times New Roman" w:cstheme="minorHAnsi"/>
          <w:b/>
          <w:bCs/>
          <w:kern w:val="36"/>
          <w:sz w:val="24"/>
          <w:szCs w:val="24"/>
        </w:rPr>
        <w:t>1. Approval of the Agenda</w:t>
      </w:r>
    </w:p>
    <w:p w14:paraId="6DDFFE65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Motion:</w:t>
      </w:r>
      <w:r w:rsidRPr="007D0628">
        <w:rPr>
          <w:rFonts w:eastAsia="Times New Roman" w:cstheme="minorHAnsi"/>
          <w:sz w:val="24"/>
          <w:szCs w:val="24"/>
        </w:rPr>
        <w:t xml:space="preserve"> </w:t>
      </w:r>
      <w:r w:rsidRPr="007D0628">
        <w:rPr>
          <w:rFonts w:eastAsia="Times New Roman" w:cstheme="minorHAnsi"/>
          <w:bCs/>
          <w:sz w:val="24"/>
          <w:szCs w:val="24"/>
        </w:rPr>
        <w:t>Allston Liu moved to approve the agenda for today’s meeting.</w:t>
      </w:r>
      <w:r>
        <w:rPr>
          <w:rFonts w:eastAsia="Times New Roman" w:cstheme="minorHAnsi"/>
          <w:sz w:val="24"/>
          <w:szCs w:val="24"/>
        </w:rPr>
        <w:br/>
      </w:r>
      <w:r w:rsidRPr="007D0628">
        <w:rPr>
          <w:rFonts w:eastAsia="Times New Roman" w:cstheme="minorHAnsi"/>
          <w:b/>
          <w:bCs/>
          <w:sz w:val="24"/>
          <w:szCs w:val="24"/>
        </w:rPr>
        <w:t>Second:</w:t>
      </w:r>
      <w:r w:rsidRPr="007D0628">
        <w:rPr>
          <w:rFonts w:eastAsia="Times New Roman" w:cstheme="minorHAnsi"/>
          <w:sz w:val="24"/>
          <w:szCs w:val="24"/>
        </w:rPr>
        <w:t xml:space="preserve"> </w:t>
      </w:r>
      <w:r w:rsidRPr="007D0628">
        <w:rPr>
          <w:rFonts w:eastAsia="Times New Roman" w:cstheme="minorHAnsi"/>
          <w:bCs/>
          <w:sz w:val="24"/>
          <w:szCs w:val="24"/>
        </w:rPr>
        <w:t>Christina Chance</w:t>
      </w:r>
    </w:p>
    <w:p w14:paraId="452F478D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Vot</w:t>
      </w:r>
      <w:r>
        <w:rPr>
          <w:rFonts w:eastAsia="Times New Roman" w:cstheme="minorHAnsi"/>
          <w:b/>
          <w:bCs/>
          <w:sz w:val="24"/>
          <w:szCs w:val="24"/>
        </w:rPr>
        <w:t xml:space="preserve">e: </w:t>
      </w:r>
      <w:r>
        <w:rPr>
          <w:rFonts w:eastAsia="Times New Roman" w:cstheme="minorHAnsi"/>
          <w:bCs/>
          <w:sz w:val="24"/>
          <w:szCs w:val="24"/>
        </w:rPr>
        <w:t>Approved by unanimous consent</w:t>
      </w:r>
      <w:r w:rsidRPr="007D0628">
        <w:rPr>
          <w:rFonts w:eastAsia="Times New Roman" w:cstheme="minorHAnsi"/>
          <w:sz w:val="24"/>
          <w:szCs w:val="24"/>
        </w:rPr>
        <w:t>.</w:t>
      </w:r>
    </w:p>
    <w:p w14:paraId="41D8C490" w14:textId="77777777" w:rsid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3F9A812" w14:textId="77777777" w:rsid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BB199A0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lastRenderedPageBreak/>
        <w:t>2. CSF Updates</w:t>
      </w:r>
    </w:p>
    <w:p w14:paraId="375F55DC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 xml:space="preserve">Chair </w:t>
      </w:r>
      <w:r w:rsidRPr="007D0628">
        <w:rPr>
          <w:rFonts w:eastAsia="Times New Roman" w:cstheme="minorHAnsi"/>
          <w:b/>
          <w:bCs/>
          <w:sz w:val="24"/>
          <w:szCs w:val="24"/>
        </w:rPr>
        <w:t>Sanjali Mitra</w:t>
      </w:r>
      <w:r w:rsidRPr="007D0628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reported on the</w:t>
      </w:r>
      <w:r w:rsidRPr="007D0628">
        <w:rPr>
          <w:rFonts w:eastAsia="Times New Roman" w:cstheme="minorHAnsi"/>
          <w:sz w:val="24"/>
          <w:szCs w:val="24"/>
        </w:rPr>
        <w:t xml:space="preserve"> </w:t>
      </w:r>
      <w:r w:rsidRPr="007D0628">
        <w:rPr>
          <w:rFonts w:eastAsia="Times New Roman" w:cstheme="minorHAnsi"/>
          <w:b/>
          <w:bCs/>
          <w:sz w:val="24"/>
          <w:szCs w:val="24"/>
        </w:rPr>
        <w:t>Council on Student Fees (CSF)</w:t>
      </w:r>
      <w:r w:rsidRPr="007D0628">
        <w:rPr>
          <w:rFonts w:eastAsia="Times New Roman" w:cstheme="minorHAnsi"/>
          <w:sz w:val="24"/>
          <w:szCs w:val="24"/>
        </w:rPr>
        <w:t xml:space="preserve"> meeting </w:t>
      </w:r>
      <w:r>
        <w:rPr>
          <w:rFonts w:eastAsia="Times New Roman" w:cstheme="minorHAnsi"/>
          <w:sz w:val="24"/>
          <w:szCs w:val="24"/>
        </w:rPr>
        <w:t xml:space="preserve">that </w:t>
      </w:r>
      <w:r w:rsidRPr="007D0628">
        <w:rPr>
          <w:rFonts w:eastAsia="Times New Roman" w:cstheme="minorHAnsi"/>
          <w:sz w:val="24"/>
          <w:szCs w:val="24"/>
        </w:rPr>
        <w:t xml:space="preserve">she and Vice Chair </w:t>
      </w:r>
      <w:r w:rsidRPr="007D0628">
        <w:rPr>
          <w:rFonts w:eastAsia="Times New Roman" w:cstheme="minorHAnsi"/>
          <w:b/>
          <w:bCs/>
          <w:sz w:val="24"/>
          <w:szCs w:val="24"/>
        </w:rPr>
        <w:t>Allston Liu</w:t>
      </w:r>
      <w:r w:rsidRPr="007D0628">
        <w:rPr>
          <w:rFonts w:eastAsia="Times New Roman" w:cstheme="minorHAnsi"/>
          <w:sz w:val="24"/>
          <w:szCs w:val="24"/>
        </w:rPr>
        <w:t xml:space="preserve"> attended in San Diego.</w:t>
      </w:r>
    </w:p>
    <w:p w14:paraId="5F6D9E61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2.1 Overview of the Discussion at CSF</w:t>
      </w:r>
    </w:p>
    <w:p w14:paraId="0B61D7B1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Cohort Tuition Model</w:t>
      </w:r>
    </w:p>
    <w:p w14:paraId="439C5CB8" w14:textId="77777777" w:rsidR="007D0628" w:rsidRPr="007D0628" w:rsidRDefault="007D0628" w:rsidP="007D06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explained the structure of the current tuition model, highlighting distinctions between undergraduate cohort-based increases and annual graduate increases. She emphasized that once a cohort enrolls, its fees remain constant for six years, but each subsequent entering cohort may see increased rates.</w:t>
      </w:r>
    </w:p>
    <w:p w14:paraId="609DDA41" w14:textId="77777777" w:rsidR="007D0628" w:rsidRPr="007D0628" w:rsidRDefault="007D0628" w:rsidP="007D06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 xml:space="preserve">She noted this model began implementation in </w:t>
      </w:r>
      <w:r w:rsidRPr="007D0628">
        <w:rPr>
          <w:rFonts w:eastAsia="Times New Roman" w:cstheme="minorHAnsi"/>
          <w:b/>
          <w:bCs/>
          <w:sz w:val="24"/>
          <w:szCs w:val="24"/>
        </w:rPr>
        <w:t>2022–23</w:t>
      </w:r>
      <w:r w:rsidRPr="007D0628">
        <w:rPr>
          <w:rFonts w:eastAsia="Times New Roman" w:cstheme="minorHAnsi"/>
          <w:sz w:val="24"/>
          <w:szCs w:val="24"/>
        </w:rPr>
        <w:t xml:space="preserve"> after several years of flat tuition and increasing university financial strain.</w:t>
      </w:r>
    </w:p>
    <w:p w14:paraId="22CAE088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Financial Context and Rationale</w:t>
      </w:r>
    </w:p>
    <w:p w14:paraId="5C1490FB" w14:textId="77777777" w:rsidR="007D0628" w:rsidRPr="007D0628" w:rsidRDefault="007D0628" w:rsidP="007D06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summarized UC’s financial pressures: historic over-enrollment, stagnant state funding, and the use of tuition increases to stabilize core operations. This led to the multi-year “inflation plus step increase” mechanism originally adopted.</w:t>
      </w:r>
    </w:p>
    <w:p w14:paraId="1C0AC347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2.2 UCOP’s New Proposals Going to the Regents</w:t>
      </w:r>
      <w:r w:rsidR="00EE23DC">
        <w:rPr>
          <w:rFonts w:eastAsia="Times New Roman" w:cstheme="minorHAnsi"/>
          <w:b/>
          <w:bCs/>
          <w:sz w:val="24"/>
          <w:szCs w:val="24"/>
        </w:rPr>
        <w:t xml:space="preserve"> (to be voted on this week)</w:t>
      </w:r>
    </w:p>
    <w:p w14:paraId="63F24951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1. “Banking” Inflation Above 5%</w:t>
      </w:r>
    </w:p>
    <w:p w14:paraId="60F3900D" w14:textId="77777777" w:rsidR="007D0628" w:rsidRPr="007D0628" w:rsidRDefault="007D0628" w:rsidP="007D06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explained that under the new proposal, if inflation exceeds the 5% cap, UCOP wants to </w:t>
      </w:r>
      <w:r w:rsidRPr="007D0628">
        <w:rPr>
          <w:rFonts w:eastAsia="Times New Roman" w:cstheme="minorHAnsi"/>
          <w:i/>
          <w:iCs/>
          <w:sz w:val="24"/>
          <w:szCs w:val="24"/>
        </w:rPr>
        <w:t>bank</w:t>
      </w:r>
      <w:r w:rsidRPr="007D0628">
        <w:rPr>
          <w:rFonts w:eastAsia="Times New Roman" w:cstheme="minorHAnsi"/>
          <w:sz w:val="24"/>
          <w:szCs w:val="24"/>
        </w:rPr>
        <w:t xml:space="preserve"> the extra amount and apply it in a future year.</w:t>
      </w:r>
    </w:p>
    <w:p w14:paraId="7AEA2493" w14:textId="77777777" w:rsidR="007D0628" w:rsidRPr="007D0628" w:rsidRDefault="007D0628" w:rsidP="007D06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Christina</w:t>
      </w:r>
      <w:r w:rsidRPr="007D0628">
        <w:rPr>
          <w:rFonts w:eastAsia="Times New Roman" w:cstheme="minorHAnsi"/>
          <w:sz w:val="24"/>
          <w:szCs w:val="24"/>
        </w:rPr>
        <w:t xml:space="preserve"> asked whether banked amounts from multiple years could accumulate and be applied at once.</w:t>
      </w:r>
      <w:r w:rsidRPr="007D0628">
        <w:rPr>
          <w:rFonts w:eastAsia="Times New Roman" w:cstheme="minorHAnsi"/>
          <w:sz w:val="24"/>
          <w:szCs w:val="24"/>
        </w:rPr>
        <w:br/>
      </w: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confirmed that yes — under UCOP’s proposal, they </w:t>
      </w:r>
      <w:r w:rsidRPr="007D0628">
        <w:rPr>
          <w:rFonts w:eastAsia="Times New Roman" w:cstheme="minorHAnsi"/>
          <w:i/>
          <w:iCs/>
          <w:sz w:val="24"/>
          <w:szCs w:val="24"/>
        </w:rPr>
        <w:t>could</w:t>
      </w:r>
      <w:r w:rsidRPr="007D0628">
        <w:rPr>
          <w:rFonts w:eastAsia="Times New Roman" w:cstheme="minorHAnsi"/>
          <w:sz w:val="24"/>
          <w:szCs w:val="24"/>
        </w:rPr>
        <w:t xml:space="preserve"> combine multiple years of banked percentage points.</w:t>
      </w:r>
    </w:p>
    <w:p w14:paraId="038A2427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2. Reducing Return-to-Aid (RTA) From 45% to 40%</w:t>
      </w:r>
    </w:p>
    <w:p w14:paraId="65998C4F" w14:textId="77777777" w:rsidR="007D0628" w:rsidRPr="007D0628" w:rsidRDefault="007D0628" w:rsidP="007D06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UCOP argues UC is nearing its long-term financial aid goal (one-third of tuition revenue going to aid), and therefore wants to slow the pace.</w:t>
      </w:r>
    </w:p>
    <w:p w14:paraId="4EA8AFFB" w14:textId="77777777" w:rsidR="007D0628" w:rsidRPr="007D0628" w:rsidRDefault="007D0628" w:rsidP="007D06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noted concerns that reducing RTA would most negatively affect low-income students who already receive insufficient aid.</w:t>
      </w:r>
    </w:p>
    <w:p w14:paraId="3873FEA2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3. Adding a Permanent 1% Annual Step Increase</w:t>
      </w:r>
    </w:p>
    <w:p w14:paraId="54FC6D82" w14:textId="77777777" w:rsidR="007D0628" w:rsidRPr="007D0628" w:rsidRDefault="007D0628" w:rsidP="007D062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explained that this 1% increase would occur every year, indefinitely, beyond inflation — but still within the 5% cap.</w:t>
      </w:r>
    </w:p>
    <w:p w14:paraId="7301FA34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lastRenderedPageBreak/>
        <w:t>2.3 CSF’s Feedback &amp; Positions</w:t>
      </w:r>
    </w:p>
    <w:p w14:paraId="2DE87EE6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Banking vs. Permanent Step Increase</w:t>
      </w:r>
    </w:p>
    <w:p w14:paraId="4B590782" w14:textId="77777777" w:rsidR="007D0628" w:rsidRPr="007D0628" w:rsidRDefault="007D0628" w:rsidP="007D06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stated that CSF strongly preferred choosing </w:t>
      </w:r>
      <w:r w:rsidRPr="007D0628">
        <w:rPr>
          <w:rFonts w:eastAsia="Times New Roman" w:cstheme="minorHAnsi"/>
          <w:b/>
          <w:bCs/>
          <w:sz w:val="24"/>
          <w:szCs w:val="24"/>
        </w:rPr>
        <w:t>one</w:t>
      </w:r>
      <w:r w:rsidRPr="007D0628">
        <w:rPr>
          <w:rFonts w:eastAsia="Times New Roman" w:cstheme="minorHAnsi"/>
          <w:sz w:val="24"/>
          <w:szCs w:val="24"/>
        </w:rPr>
        <w:t xml:space="preserve"> of the two mechanisms — either banking or the permanent 1% — because using both would be “excessive.”</w:t>
      </w:r>
    </w:p>
    <w:p w14:paraId="3181EAC8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Five-Year Expiration for Banked Amounts</w:t>
      </w:r>
    </w:p>
    <w:p w14:paraId="6018CB5A" w14:textId="77777777" w:rsidR="007D0628" w:rsidRPr="007D0628" w:rsidRDefault="007D0628" w:rsidP="007D06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emphasized equity concerns: students entering many years later should not pay increases tied to inflation spikes that occurred long before they enrolled.</w:t>
      </w:r>
    </w:p>
    <w:p w14:paraId="323E2D96" w14:textId="77777777" w:rsidR="007D0628" w:rsidRPr="007D0628" w:rsidRDefault="007D0628" w:rsidP="007D06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 xml:space="preserve">CSF recommended banked amounts </w:t>
      </w:r>
      <w:r w:rsidRPr="007D0628">
        <w:rPr>
          <w:rFonts w:eastAsia="Times New Roman" w:cstheme="minorHAnsi"/>
          <w:b/>
          <w:bCs/>
          <w:sz w:val="24"/>
          <w:szCs w:val="24"/>
        </w:rPr>
        <w:t>expire after five years</w:t>
      </w:r>
      <w:r w:rsidRPr="007D0628">
        <w:rPr>
          <w:rFonts w:eastAsia="Times New Roman" w:cstheme="minorHAnsi"/>
          <w:sz w:val="24"/>
          <w:szCs w:val="24"/>
        </w:rPr>
        <w:t>.</w:t>
      </w:r>
    </w:p>
    <w:p w14:paraId="1667B0EE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Public Vote by Regents</w:t>
      </w:r>
    </w:p>
    <w:p w14:paraId="22FB6158" w14:textId="77777777" w:rsidR="007D0628" w:rsidRPr="007D0628" w:rsidRDefault="007D0628" w:rsidP="007D06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shared CSF’s request that Regents must vote each time banked percentages are used, to ensure transparency and deliberate oversight.</w:t>
      </w:r>
    </w:p>
    <w:p w14:paraId="20D2405E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Opposition to RTA Reduction</w:t>
      </w:r>
    </w:p>
    <w:p w14:paraId="3CFC0FFE" w14:textId="77777777" w:rsidR="007D0628" w:rsidRPr="007D0628" w:rsidRDefault="007D0628" w:rsidP="007D06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CSF remained opposed to cutting RTA to 40%.</w:t>
      </w:r>
    </w:p>
    <w:p w14:paraId="2CFE65CE" w14:textId="77777777" w:rsidR="007D0628" w:rsidRPr="007D0628" w:rsidRDefault="007D0628" w:rsidP="007D06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 xml:space="preserve">If adopted, </w:t>
      </w: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said CSF recommends the freed revenue be directed to students who fall through the aid system’s gaps — particularly:</w:t>
      </w:r>
    </w:p>
    <w:p w14:paraId="36946435" w14:textId="77777777" w:rsidR="007D0628" w:rsidRPr="007D0628" w:rsidRDefault="007D0628" w:rsidP="007D062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low-income international students,</w:t>
      </w:r>
    </w:p>
    <w:p w14:paraId="75D50CF5" w14:textId="77777777" w:rsidR="007D0628" w:rsidRPr="007D0628" w:rsidRDefault="007D0628" w:rsidP="007D062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undocumented students without access to federal aid,</w:t>
      </w:r>
    </w:p>
    <w:p w14:paraId="095F0CB1" w14:textId="77777777" w:rsidR="007D0628" w:rsidRPr="007D0628" w:rsidRDefault="007D0628" w:rsidP="007D062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other non-aid-eligible populations.</w:t>
      </w:r>
    </w:p>
    <w:p w14:paraId="1E76952E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Need for 5-Year Renewal</w:t>
      </w:r>
    </w:p>
    <w:p w14:paraId="4645C600" w14:textId="77777777" w:rsidR="007D0628" w:rsidRPr="007D0628" w:rsidRDefault="007D0628" w:rsidP="007D062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explained CSF wants a mandatory review/renewal in 5 years, especially since UCOP provided </w:t>
      </w:r>
      <w:r w:rsidRPr="007D0628">
        <w:rPr>
          <w:rFonts w:eastAsia="Times New Roman" w:cstheme="minorHAnsi"/>
          <w:i/>
          <w:iCs/>
          <w:sz w:val="24"/>
          <w:szCs w:val="24"/>
        </w:rPr>
        <w:t>no updated data</w:t>
      </w:r>
      <w:r w:rsidRPr="007D0628">
        <w:rPr>
          <w:rFonts w:eastAsia="Times New Roman" w:cstheme="minorHAnsi"/>
          <w:sz w:val="24"/>
          <w:szCs w:val="24"/>
        </w:rPr>
        <w:t xml:space="preserve"> showing whether past promises (e.g., improved faculty ratios or academic resources) have been fulfilled.</w:t>
      </w:r>
    </w:p>
    <w:p w14:paraId="7DC9C1FE" w14:textId="77777777" w:rsidR="007D0628" w:rsidRPr="00EE23DC" w:rsidRDefault="007D0628" w:rsidP="00EE23DC">
      <w:pPr>
        <w:pStyle w:val="ListParagraph"/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EE23DC">
        <w:rPr>
          <w:rFonts w:eastAsia="Times New Roman" w:cstheme="minorHAnsi"/>
          <w:b/>
          <w:bCs/>
          <w:sz w:val="24"/>
          <w:szCs w:val="24"/>
        </w:rPr>
        <w:t>Additional Stakeholder Proposals</w:t>
      </w:r>
      <w:r w:rsidR="00EE23DC">
        <w:rPr>
          <w:rFonts w:eastAsia="Times New Roman" w:cstheme="minorHAnsi"/>
          <w:b/>
          <w:bCs/>
          <w:sz w:val="24"/>
          <w:szCs w:val="24"/>
        </w:rPr>
        <w:br/>
      </w:r>
    </w:p>
    <w:p w14:paraId="40241EDD" w14:textId="77777777" w:rsidR="00EE23DC" w:rsidRPr="00EE23DC" w:rsidRDefault="007D0628" w:rsidP="00EE23D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EE23DC">
        <w:rPr>
          <w:rFonts w:eastAsia="Times New Roman" w:cstheme="minorHAnsi"/>
          <w:b/>
          <w:bCs/>
          <w:sz w:val="24"/>
          <w:szCs w:val="24"/>
        </w:rPr>
        <w:t>Flo Cudal</w:t>
      </w:r>
      <w:r w:rsidR="00EE23DC" w:rsidRPr="00EE23DC">
        <w:rPr>
          <w:rFonts w:eastAsia="Times New Roman" w:cstheme="minorHAnsi"/>
          <w:sz w:val="24"/>
          <w:szCs w:val="24"/>
        </w:rPr>
        <w:t xml:space="preserve"> </w:t>
      </w:r>
      <w:r w:rsidRPr="00EE23DC">
        <w:rPr>
          <w:rFonts w:eastAsia="Times New Roman" w:cstheme="minorHAnsi"/>
          <w:sz w:val="24"/>
          <w:szCs w:val="24"/>
        </w:rPr>
        <w:t xml:space="preserve">asked for clarification on whether the proposed changes were </w:t>
      </w:r>
      <w:r w:rsidRPr="00EE23DC">
        <w:rPr>
          <w:rFonts w:eastAsia="Times New Roman" w:cstheme="minorHAnsi"/>
          <w:i/>
          <w:iCs/>
          <w:sz w:val="24"/>
          <w:szCs w:val="24"/>
        </w:rPr>
        <w:t>already</w:t>
      </w:r>
      <w:r w:rsidRPr="00EE23DC">
        <w:rPr>
          <w:rFonts w:eastAsia="Times New Roman" w:cstheme="minorHAnsi"/>
          <w:sz w:val="24"/>
          <w:szCs w:val="24"/>
        </w:rPr>
        <w:t xml:space="preserve"> scheduled for a vote at the upcoming Regents meeting.</w:t>
      </w:r>
    </w:p>
    <w:p w14:paraId="44C0EC36" w14:textId="77777777" w:rsidR="007D0628" w:rsidRPr="00EE23DC" w:rsidRDefault="007D0628" w:rsidP="00EE23D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EE23DC">
        <w:rPr>
          <w:rFonts w:eastAsia="Times New Roman" w:cstheme="minorHAnsi"/>
          <w:b/>
          <w:bCs/>
          <w:sz w:val="24"/>
          <w:szCs w:val="24"/>
        </w:rPr>
        <w:t>Sanjali</w:t>
      </w:r>
      <w:r w:rsidRPr="00EE23DC">
        <w:rPr>
          <w:rFonts w:eastAsia="Times New Roman" w:cstheme="minorHAnsi"/>
          <w:sz w:val="24"/>
          <w:szCs w:val="24"/>
        </w:rPr>
        <w:t xml:space="preserve"> confirmed they are indeed part of the official Regents agenda for Wednesday.</w:t>
      </w:r>
    </w:p>
    <w:p w14:paraId="3832AAFC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Partner Organizations</w:t>
      </w:r>
    </w:p>
    <w:p w14:paraId="0AD65772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Sanjali summarized additional recommendations from statewide student groups:</w:t>
      </w:r>
    </w:p>
    <w:p w14:paraId="5BE57858" w14:textId="77777777" w:rsidR="007D0628" w:rsidRPr="007D0628" w:rsidRDefault="007D0628" w:rsidP="007D062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Limiting banked amounts so multiple years cannot be combined into one increase.</w:t>
      </w:r>
    </w:p>
    <w:p w14:paraId="0D46B033" w14:textId="77777777" w:rsidR="007D0628" w:rsidRPr="007D0628" w:rsidRDefault="007D0628" w:rsidP="007D062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lastRenderedPageBreak/>
        <w:t>Ensuring no increases in “self-help” for Pell recipients.</w:t>
      </w:r>
    </w:p>
    <w:p w14:paraId="6BE23B0A" w14:textId="77777777" w:rsidR="007D0628" w:rsidRPr="007D0628" w:rsidRDefault="007D0628" w:rsidP="007D062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If a permanent annual step increase is approved, directing a portion of revenue toward high-impact student communities.</w:t>
      </w:r>
    </w:p>
    <w:p w14:paraId="60FFD668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2.5 Additional CSF Updates</w:t>
      </w:r>
    </w:p>
    <w:p w14:paraId="51D143A6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Berkeley Tuition Visualization Tool</w:t>
      </w:r>
    </w:p>
    <w:p w14:paraId="641D1869" w14:textId="77777777" w:rsidR="007D0628" w:rsidRPr="007D0628" w:rsidRDefault="007D0628" w:rsidP="007D062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showed an example of UC Berkeley’s public-facing tuition visualization tool and offered it as inspiration for potential SFAC social media or website projects.</w:t>
      </w:r>
    </w:p>
    <w:p w14:paraId="4B3E5D91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Spring CSF Summit</w:t>
      </w:r>
    </w:p>
    <w:p w14:paraId="32987352" w14:textId="77777777" w:rsidR="007D0628" w:rsidRPr="007D0628" w:rsidRDefault="007D0628" w:rsidP="007D062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described plans for a Spring “summit-style” CSF meeting in Santa Cruz designed to include more general membership, not just chairs and vice chairs.</w:t>
      </w:r>
    </w:p>
    <w:p w14:paraId="1D8CDCFE" w14:textId="77777777" w:rsidR="007D0628" w:rsidRPr="007D0628" w:rsidRDefault="007D0628" w:rsidP="007D062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Erinn</w:t>
      </w:r>
      <w:r w:rsidRPr="007D0628">
        <w:rPr>
          <w:rFonts w:eastAsia="Times New Roman" w:cstheme="minorHAnsi"/>
          <w:sz w:val="24"/>
          <w:szCs w:val="24"/>
        </w:rPr>
        <w:t xml:space="preserve"> asked for clarification about whether SFAC members are allowed to attend.</w:t>
      </w:r>
      <w:r w:rsidRPr="007D0628">
        <w:rPr>
          <w:rFonts w:eastAsia="Times New Roman" w:cstheme="minorHAnsi"/>
          <w:sz w:val="24"/>
          <w:szCs w:val="24"/>
        </w:rPr>
        <w:br/>
      </w:r>
      <w:r w:rsidRPr="007D0628">
        <w:rPr>
          <w:rFonts w:eastAsia="Times New Roman" w:cstheme="minorHAnsi"/>
          <w:b/>
          <w:bCs/>
          <w:sz w:val="24"/>
          <w:szCs w:val="24"/>
        </w:rPr>
        <w:t>Sanjali</w:t>
      </w:r>
      <w:r w:rsidRPr="007D0628">
        <w:rPr>
          <w:rFonts w:eastAsia="Times New Roman" w:cstheme="minorHAnsi"/>
          <w:sz w:val="24"/>
          <w:szCs w:val="24"/>
        </w:rPr>
        <w:t xml:space="preserve"> confirmed </w:t>
      </w:r>
      <w:r w:rsidRPr="007D0628">
        <w:rPr>
          <w:rFonts w:eastAsia="Times New Roman" w:cstheme="minorHAnsi"/>
          <w:i/>
          <w:iCs/>
          <w:sz w:val="24"/>
          <w:szCs w:val="24"/>
        </w:rPr>
        <w:t>yes</w:t>
      </w:r>
      <w:r w:rsidRPr="007D0628">
        <w:rPr>
          <w:rFonts w:eastAsia="Times New Roman" w:cstheme="minorHAnsi"/>
          <w:sz w:val="24"/>
          <w:szCs w:val="24"/>
        </w:rPr>
        <w:t>, any member may participate, depending on budget and interest.</w:t>
      </w:r>
    </w:p>
    <w:p w14:paraId="4006CBB3" w14:textId="77777777" w:rsidR="007D0628" w:rsidRPr="007D0628" w:rsidRDefault="007D0628" w:rsidP="007D062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C15A2F" w14:textId="77777777" w:rsidR="007D0628" w:rsidRPr="007D0628" w:rsidRDefault="007D0628" w:rsidP="007D062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EE23DC">
        <w:rPr>
          <w:rFonts w:eastAsia="Times New Roman" w:cstheme="minorHAnsi"/>
          <w:b/>
          <w:bCs/>
          <w:kern w:val="36"/>
          <w:sz w:val="24"/>
          <w:szCs w:val="24"/>
        </w:rPr>
        <w:t>3. Discussion on Guiding Principles for Funding Allocation</w:t>
      </w:r>
    </w:p>
    <w:p w14:paraId="17AD93D8" w14:textId="77777777" w:rsidR="007D0628" w:rsidRPr="007D0628" w:rsidRDefault="007D0628" w:rsidP="007D062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Introductory Explanation by Chair Mitra</w:t>
      </w:r>
    </w:p>
    <w:p w14:paraId="790D85FB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 xml:space="preserve">Chair </w:t>
      </w:r>
      <w:r w:rsidRPr="007D0628">
        <w:rPr>
          <w:rFonts w:eastAsia="Times New Roman" w:cstheme="minorHAnsi"/>
          <w:b/>
          <w:bCs/>
          <w:sz w:val="24"/>
          <w:szCs w:val="24"/>
        </w:rPr>
        <w:t>Sanjali Mitra</w:t>
      </w:r>
      <w:r w:rsidRPr="007D0628">
        <w:rPr>
          <w:rFonts w:eastAsia="Times New Roman" w:cstheme="minorHAnsi"/>
          <w:sz w:val="24"/>
          <w:szCs w:val="24"/>
        </w:rPr>
        <w:t xml:space="preserve"> explained that she created a draft set of guiding principles to help SFAC evaluate Student Services Fee (SSF) funding requests during the winter allocation cycle. She clarified:</w:t>
      </w:r>
    </w:p>
    <w:p w14:paraId="16D9D716" w14:textId="77777777" w:rsidR="007D0628" w:rsidRPr="007D0628" w:rsidRDefault="007D0628" w:rsidP="007D0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 xml:space="preserve">These principles are </w:t>
      </w:r>
      <w:r w:rsidRPr="007D0628">
        <w:rPr>
          <w:rFonts w:eastAsia="Times New Roman" w:cstheme="minorHAnsi"/>
          <w:b/>
          <w:bCs/>
          <w:sz w:val="24"/>
          <w:szCs w:val="24"/>
        </w:rPr>
        <w:t>modeled on CSF’s guiding principles</w:t>
      </w:r>
      <w:r w:rsidRPr="007D0628">
        <w:rPr>
          <w:rFonts w:eastAsia="Times New Roman" w:cstheme="minorHAnsi"/>
          <w:sz w:val="24"/>
          <w:szCs w:val="24"/>
        </w:rPr>
        <w:t>, with modifications tailored to UCLA SFAC’s scope and needs.</w:t>
      </w:r>
    </w:p>
    <w:p w14:paraId="3E1D25DC" w14:textId="77777777" w:rsidR="007D0628" w:rsidRPr="007D0628" w:rsidRDefault="007D0628" w:rsidP="007D0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Her goal is to provide a consistent framework for decision-making, especially given the tight budget constraints for FY 27–28.</w:t>
      </w:r>
    </w:p>
    <w:p w14:paraId="7F422B9B" w14:textId="77777777" w:rsidR="007D0628" w:rsidRPr="007D0628" w:rsidRDefault="007D0628" w:rsidP="007D0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 xml:space="preserve">She emphasized that the principles are </w:t>
      </w:r>
      <w:r w:rsidRPr="007D0628">
        <w:rPr>
          <w:rFonts w:eastAsia="Times New Roman" w:cstheme="minorHAnsi"/>
          <w:b/>
          <w:bCs/>
          <w:sz w:val="24"/>
          <w:szCs w:val="24"/>
        </w:rPr>
        <w:t>not ranked</w:t>
      </w:r>
      <w:r w:rsidRPr="007D0628">
        <w:rPr>
          <w:rFonts w:eastAsia="Times New Roman" w:cstheme="minorHAnsi"/>
          <w:sz w:val="24"/>
          <w:szCs w:val="24"/>
        </w:rPr>
        <w:t>, and that SFAC should retain flexibility in applying them.</w:t>
      </w:r>
      <w:r w:rsidR="00EE23DC">
        <w:rPr>
          <w:rFonts w:eastAsia="Times New Roman" w:cstheme="minorHAnsi"/>
          <w:sz w:val="24"/>
          <w:szCs w:val="24"/>
        </w:rPr>
        <w:t xml:space="preserve"> </w:t>
      </w:r>
    </w:p>
    <w:p w14:paraId="288FCC7A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The draft document</w:t>
      </w:r>
      <w:r w:rsidR="00EE23DC">
        <w:rPr>
          <w:rFonts w:eastAsia="Times New Roman" w:cstheme="minorHAnsi"/>
          <w:sz w:val="24"/>
          <w:szCs w:val="24"/>
        </w:rPr>
        <w:t xml:space="preserve"> listed the following suggested guiding principles:</w:t>
      </w:r>
    </w:p>
    <w:p w14:paraId="2FA41ED7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Proportion of SSF funding within a unit’s total budget</w:t>
      </w:r>
    </w:p>
    <w:p w14:paraId="463FF2A0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Ability of the unit to absorb cuts or find supplemental funding</w:t>
      </w:r>
    </w:p>
    <w:p w14:paraId="1E4BB9C5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Percentage of total SSF allocated to a program</w:t>
      </w:r>
    </w:p>
    <w:p w14:paraId="5A2285A5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Carryforward balance (post-recapture for Student Affairs units)</w:t>
      </w:r>
    </w:p>
    <w:p w14:paraId="796DE4ED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Impact on student welfare and tangible service levels</w:t>
      </w:r>
    </w:p>
    <w:p w14:paraId="07F45E13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Size of the target population</w:t>
      </w:r>
    </w:p>
    <w:p w14:paraId="44C9A9B0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Quality of information provided</w:t>
      </w:r>
    </w:p>
    <w:p w14:paraId="077F93EA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lastRenderedPageBreak/>
        <w:t>Urgency (including safety issues)</w:t>
      </w:r>
    </w:p>
    <w:p w14:paraId="445A3CB8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Institutional hiring constraints</w:t>
      </w:r>
    </w:p>
    <w:p w14:paraId="54D827F9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Prioritizing student staff positions</w:t>
      </w:r>
    </w:p>
    <w:p w14:paraId="03826017" w14:textId="77777777" w:rsidR="007D0628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Prioritizing existing non-student staff over new positions</w:t>
      </w:r>
    </w:p>
    <w:p w14:paraId="3BAD03A9" w14:textId="77777777" w:rsidR="00EE23DC" w:rsidRPr="007D0628" w:rsidRDefault="007D0628" w:rsidP="00EE2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Avoiding commitments to permanent positions using temporary funds</w:t>
      </w:r>
    </w:p>
    <w:p w14:paraId="777231CC" w14:textId="77777777" w:rsidR="007D0628" w:rsidRPr="00EE23DC" w:rsidRDefault="007D0628" w:rsidP="00EE23D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E23DC">
        <w:rPr>
          <w:rFonts w:eastAsia="Times New Roman" w:cstheme="minorHAnsi"/>
          <w:sz w:val="24"/>
          <w:szCs w:val="24"/>
        </w:rPr>
        <w:t xml:space="preserve">Requirement to review the principles every </w:t>
      </w:r>
      <w:r w:rsidRPr="00EE23DC">
        <w:rPr>
          <w:rFonts w:eastAsia="Times New Roman" w:cstheme="minorHAnsi"/>
          <w:b/>
          <w:bCs/>
          <w:sz w:val="24"/>
          <w:szCs w:val="24"/>
        </w:rPr>
        <w:t>two years</w:t>
      </w:r>
    </w:p>
    <w:p w14:paraId="72ED6348" w14:textId="77777777" w:rsidR="007D0628" w:rsidRPr="007D0628" w:rsidRDefault="007D0628" w:rsidP="00EE23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After introducing the document, Sanjali asked members to read the draft privately for several minutes and contribute comments through Zoom chat or verbal discussion</w:t>
      </w:r>
      <w:r w:rsidR="00EE23DC">
        <w:rPr>
          <w:rFonts w:eastAsia="Times New Roman" w:cstheme="minorHAnsi"/>
          <w:sz w:val="24"/>
          <w:szCs w:val="24"/>
        </w:rPr>
        <w:t>.</w:t>
      </w:r>
    </w:p>
    <w:p w14:paraId="1806AAE2" w14:textId="77777777" w:rsidR="007D0628" w:rsidRPr="007D0628" w:rsidRDefault="007D0628" w:rsidP="007D062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3.1 Committee Review Process</w:t>
      </w:r>
    </w:p>
    <w:p w14:paraId="52D65EF7" w14:textId="77777777" w:rsidR="007D0628" w:rsidRPr="007D0628" w:rsidRDefault="007D0628" w:rsidP="00EE23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Members were given time to silently review the document and add comments in real time.</w:t>
      </w:r>
      <w:r w:rsidRPr="007D0628">
        <w:rPr>
          <w:rFonts w:eastAsia="Times New Roman" w:cstheme="minorHAnsi"/>
          <w:sz w:val="24"/>
          <w:szCs w:val="24"/>
        </w:rPr>
        <w:br/>
        <w:t>Sanjali reiterated that these principles are intended to support structured decision-making, not to restrict it.</w:t>
      </w:r>
    </w:p>
    <w:p w14:paraId="050612C9" w14:textId="77777777" w:rsidR="007D0628" w:rsidRPr="00EE23DC" w:rsidRDefault="007D0628" w:rsidP="00EE23DC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E23DC">
        <w:rPr>
          <w:rFonts w:eastAsia="Times New Roman" w:cstheme="minorHAnsi"/>
          <w:b/>
          <w:bCs/>
          <w:sz w:val="24"/>
          <w:szCs w:val="24"/>
        </w:rPr>
        <w:t>Detailed Discussion</w:t>
      </w:r>
    </w:p>
    <w:p w14:paraId="550B4F75" w14:textId="77777777" w:rsidR="00EE23DC" w:rsidRPr="00EE23DC" w:rsidRDefault="007D0628" w:rsidP="00EE23D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</w:rPr>
      </w:pPr>
      <w:r w:rsidRPr="00EE23DC">
        <w:rPr>
          <w:rFonts w:eastAsia="Times New Roman" w:cstheme="minorHAnsi"/>
          <w:b/>
          <w:bCs/>
          <w:sz w:val="24"/>
          <w:szCs w:val="24"/>
        </w:rPr>
        <w:t>Christina</w:t>
      </w:r>
      <w:r w:rsidR="00EE23DC" w:rsidRPr="00EE23D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EE23DC" w:rsidRPr="00EE23DC">
        <w:rPr>
          <w:rFonts w:eastAsia="Times New Roman" w:cstheme="minorHAnsi"/>
          <w:bCs/>
          <w:sz w:val="24"/>
          <w:szCs w:val="24"/>
        </w:rPr>
        <w:t>noted that with regard to principle #7 (Quality and value of information provided)</w:t>
      </w:r>
      <w:r w:rsidR="00EE23DC">
        <w:rPr>
          <w:rFonts w:eastAsia="Times New Roman" w:cstheme="minorHAnsi"/>
          <w:bCs/>
          <w:sz w:val="24"/>
          <w:szCs w:val="24"/>
        </w:rPr>
        <w:t xml:space="preserve"> the </w:t>
      </w:r>
      <w:r w:rsidRPr="00EE23DC">
        <w:rPr>
          <w:rFonts w:eastAsia="Times New Roman" w:cstheme="minorHAnsi"/>
          <w:sz w:val="24"/>
          <w:szCs w:val="24"/>
        </w:rPr>
        <w:t xml:space="preserve">difficulty </w:t>
      </w:r>
      <w:r w:rsidR="00EE23DC">
        <w:rPr>
          <w:rFonts w:eastAsia="Times New Roman" w:cstheme="minorHAnsi"/>
          <w:sz w:val="24"/>
          <w:szCs w:val="24"/>
        </w:rPr>
        <w:t xml:space="preserve">in </w:t>
      </w:r>
      <w:r w:rsidRPr="00EE23DC">
        <w:rPr>
          <w:rFonts w:eastAsia="Times New Roman" w:cstheme="minorHAnsi"/>
          <w:sz w:val="24"/>
          <w:szCs w:val="24"/>
        </w:rPr>
        <w:t>quantifying “value” and suggested that Principles #5 and #6 already captured what SFAC truly needs to assess.</w:t>
      </w:r>
    </w:p>
    <w:p w14:paraId="2DF41C50" w14:textId="77777777" w:rsidR="007D0628" w:rsidRPr="00EE23DC" w:rsidRDefault="007D0628" w:rsidP="00EE23D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</w:rPr>
      </w:pPr>
      <w:r w:rsidRPr="00EE23DC">
        <w:rPr>
          <w:rFonts w:eastAsia="Times New Roman" w:cstheme="minorHAnsi"/>
          <w:sz w:val="24"/>
          <w:szCs w:val="24"/>
        </w:rPr>
        <w:t xml:space="preserve">Suggested clarifying the principle to emphasize </w:t>
      </w:r>
      <w:r w:rsidRPr="00EE23DC">
        <w:rPr>
          <w:rFonts w:eastAsia="Times New Roman" w:cstheme="minorHAnsi"/>
          <w:b/>
          <w:bCs/>
          <w:sz w:val="24"/>
          <w:szCs w:val="24"/>
        </w:rPr>
        <w:t>quality and completeness</w:t>
      </w:r>
      <w:r w:rsidRPr="00EE23DC">
        <w:rPr>
          <w:rFonts w:eastAsia="Times New Roman" w:cstheme="minorHAnsi"/>
          <w:sz w:val="24"/>
          <w:szCs w:val="24"/>
        </w:rPr>
        <w:t xml:space="preserve"> of material submitted by units.</w:t>
      </w:r>
      <w:r w:rsidR="00EE23DC">
        <w:rPr>
          <w:rFonts w:eastAsia="Times New Roman" w:cstheme="minorHAnsi"/>
          <w:sz w:val="24"/>
          <w:szCs w:val="24"/>
        </w:rPr>
        <w:br/>
      </w:r>
    </w:p>
    <w:p w14:paraId="08EEF69E" w14:textId="77777777" w:rsidR="007D0628" w:rsidRPr="00241F95" w:rsidRDefault="007D0628" w:rsidP="00241F9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EE23DC">
        <w:rPr>
          <w:rFonts w:eastAsia="Times New Roman" w:cstheme="minorHAnsi"/>
          <w:b/>
          <w:bCs/>
          <w:sz w:val="24"/>
          <w:szCs w:val="24"/>
        </w:rPr>
        <w:t>Erinn</w:t>
      </w:r>
      <w:r w:rsidR="00EE23D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EE23DC">
        <w:rPr>
          <w:rFonts w:eastAsia="Times New Roman" w:cstheme="minorHAnsi"/>
          <w:sz w:val="24"/>
          <w:szCs w:val="24"/>
        </w:rPr>
        <w:t>r</w:t>
      </w:r>
      <w:r w:rsidRPr="00EE23DC">
        <w:rPr>
          <w:rFonts w:eastAsia="Times New Roman" w:cstheme="minorHAnsi"/>
          <w:sz w:val="24"/>
          <w:szCs w:val="24"/>
        </w:rPr>
        <w:t>ecognized principle</w:t>
      </w:r>
      <w:r w:rsidR="00EE23DC">
        <w:rPr>
          <w:rFonts w:eastAsia="Times New Roman" w:cstheme="minorHAnsi"/>
          <w:sz w:val="24"/>
          <w:szCs w:val="24"/>
        </w:rPr>
        <w:t xml:space="preserve"> #7</w:t>
      </w:r>
      <w:r w:rsidRPr="00EE23DC">
        <w:rPr>
          <w:rFonts w:eastAsia="Times New Roman" w:cstheme="minorHAnsi"/>
          <w:sz w:val="24"/>
          <w:szCs w:val="24"/>
        </w:rPr>
        <w:t xml:space="preserve"> as relevant because some units provide minimal responses, complicating equitable comparisons</w:t>
      </w:r>
      <w:r w:rsidR="00241F95">
        <w:rPr>
          <w:rFonts w:eastAsia="Times New Roman" w:cstheme="minorHAnsi"/>
          <w:sz w:val="24"/>
          <w:szCs w:val="24"/>
        </w:rPr>
        <w:t xml:space="preserve"> and stated </w:t>
      </w:r>
      <w:r w:rsidRPr="00241F95">
        <w:rPr>
          <w:rFonts w:eastAsia="Times New Roman" w:cstheme="minorHAnsi"/>
          <w:sz w:val="24"/>
          <w:szCs w:val="24"/>
        </w:rPr>
        <w:t>that while impact-related principles often weigh more heavily, incomplete information can hinder SFAC’s ability to make fair assessments.</w:t>
      </w:r>
      <w:r w:rsidR="00241F95">
        <w:rPr>
          <w:rFonts w:eastAsia="Times New Roman" w:cstheme="minorHAnsi"/>
          <w:sz w:val="24"/>
          <w:szCs w:val="24"/>
        </w:rPr>
        <w:br/>
      </w:r>
    </w:p>
    <w:p w14:paraId="5277BECC" w14:textId="77777777" w:rsidR="007D0628" w:rsidRPr="00241F95" w:rsidRDefault="007D0628" w:rsidP="00241F9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241F95">
        <w:rPr>
          <w:rFonts w:eastAsia="Times New Roman" w:cstheme="minorHAnsi"/>
          <w:b/>
          <w:bCs/>
          <w:sz w:val="24"/>
          <w:szCs w:val="24"/>
        </w:rPr>
        <w:t>Sanjali</w:t>
      </w:r>
      <w:r w:rsidR="00241F9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41F95">
        <w:rPr>
          <w:rFonts w:eastAsia="Times New Roman" w:cstheme="minorHAnsi"/>
          <w:sz w:val="24"/>
          <w:szCs w:val="24"/>
        </w:rPr>
        <w:t>a</w:t>
      </w:r>
      <w:r w:rsidRPr="00241F95">
        <w:rPr>
          <w:rFonts w:eastAsia="Times New Roman" w:cstheme="minorHAnsi"/>
          <w:sz w:val="24"/>
          <w:szCs w:val="24"/>
        </w:rPr>
        <w:t>cknowledged that a clearer framing may help SFAC assess units who provide insufficient justification or lack transparency.</w:t>
      </w:r>
      <w:r w:rsidR="00241F95">
        <w:rPr>
          <w:rFonts w:eastAsia="Times New Roman" w:cstheme="minorHAnsi"/>
          <w:sz w:val="24"/>
          <w:szCs w:val="24"/>
        </w:rPr>
        <w:br/>
      </w:r>
    </w:p>
    <w:p w14:paraId="56DF892D" w14:textId="77777777" w:rsidR="007D0628" w:rsidRPr="00241F95" w:rsidRDefault="007D0628" w:rsidP="00241F9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241F95">
        <w:rPr>
          <w:rFonts w:eastAsia="Times New Roman" w:cstheme="minorHAnsi"/>
          <w:b/>
          <w:bCs/>
          <w:sz w:val="24"/>
          <w:szCs w:val="24"/>
        </w:rPr>
        <w:t>Karen</w:t>
      </w:r>
      <w:r w:rsidR="00241F9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41F95">
        <w:rPr>
          <w:rFonts w:eastAsia="Times New Roman" w:cstheme="minorHAnsi"/>
          <w:sz w:val="24"/>
          <w:szCs w:val="24"/>
        </w:rPr>
        <w:t>e</w:t>
      </w:r>
      <w:r w:rsidRPr="00241F95">
        <w:rPr>
          <w:rFonts w:eastAsia="Times New Roman" w:cstheme="minorHAnsi"/>
          <w:sz w:val="24"/>
          <w:szCs w:val="24"/>
        </w:rPr>
        <w:t>xpressed concern about lack of transparency to units</w:t>
      </w:r>
      <w:r w:rsidR="00241F95">
        <w:rPr>
          <w:rFonts w:eastAsia="Times New Roman" w:cstheme="minorHAnsi"/>
          <w:sz w:val="24"/>
          <w:szCs w:val="24"/>
        </w:rPr>
        <w:t>, n</w:t>
      </w:r>
      <w:r w:rsidRPr="00241F95">
        <w:rPr>
          <w:rFonts w:eastAsia="Times New Roman" w:cstheme="minorHAnsi"/>
          <w:sz w:val="24"/>
          <w:szCs w:val="24"/>
        </w:rPr>
        <w:t>ot</w:t>
      </w:r>
      <w:r w:rsidR="00241F95">
        <w:rPr>
          <w:rFonts w:eastAsia="Times New Roman" w:cstheme="minorHAnsi"/>
          <w:sz w:val="24"/>
          <w:szCs w:val="24"/>
        </w:rPr>
        <w:t>ing</w:t>
      </w:r>
      <w:r w:rsidRPr="00241F95">
        <w:rPr>
          <w:rFonts w:eastAsia="Times New Roman" w:cstheme="minorHAnsi"/>
          <w:sz w:val="24"/>
          <w:szCs w:val="24"/>
        </w:rPr>
        <w:t xml:space="preserve"> that retroactively applying these principles would be unfair because unit notification letters have already been sent.</w:t>
      </w:r>
      <w:r w:rsidR="00241F95">
        <w:rPr>
          <w:rFonts w:eastAsia="Times New Roman" w:cstheme="minorHAnsi"/>
          <w:sz w:val="24"/>
          <w:szCs w:val="24"/>
        </w:rPr>
        <w:t xml:space="preserve"> She r</w:t>
      </w:r>
      <w:r w:rsidRPr="00241F95">
        <w:rPr>
          <w:rFonts w:eastAsia="Times New Roman" w:cstheme="minorHAnsi"/>
          <w:sz w:val="24"/>
          <w:szCs w:val="24"/>
        </w:rPr>
        <w:t>ecommended including guidance in future versions of the funding request form.</w:t>
      </w:r>
      <w:r w:rsidR="00241F95">
        <w:rPr>
          <w:rFonts w:eastAsia="Times New Roman" w:cstheme="minorHAnsi"/>
          <w:sz w:val="24"/>
          <w:szCs w:val="24"/>
        </w:rPr>
        <w:br/>
      </w:r>
    </w:p>
    <w:p w14:paraId="589E60DB" w14:textId="77777777" w:rsidR="007D0628" w:rsidRPr="00241F95" w:rsidRDefault="007D0628" w:rsidP="00241F9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241F95">
        <w:rPr>
          <w:rFonts w:eastAsia="Times New Roman" w:cstheme="minorHAnsi"/>
          <w:b/>
          <w:bCs/>
          <w:sz w:val="24"/>
          <w:szCs w:val="24"/>
        </w:rPr>
        <w:t>Christina</w:t>
      </w:r>
      <w:r w:rsidR="00241F9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41F95">
        <w:rPr>
          <w:rFonts w:eastAsia="Times New Roman" w:cstheme="minorHAnsi"/>
          <w:sz w:val="24"/>
          <w:szCs w:val="24"/>
        </w:rPr>
        <w:t>s</w:t>
      </w:r>
      <w:r w:rsidRPr="00241F95">
        <w:rPr>
          <w:rFonts w:eastAsia="Times New Roman" w:cstheme="minorHAnsi"/>
          <w:sz w:val="24"/>
          <w:szCs w:val="24"/>
        </w:rPr>
        <w:t>upported increased clarity for units and recommended embedding principle-based questions directly into next year’s request form.</w:t>
      </w:r>
    </w:p>
    <w:p w14:paraId="4EF6A5C6" w14:textId="77777777" w:rsidR="00241F95" w:rsidRPr="00241F95" w:rsidRDefault="00241F95" w:rsidP="00241F95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67426C34" w14:textId="77777777" w:rsidR="007D0628" w:rsidRPr="00241F95" w:rsidRDefault="007D0628" w:rsidP="00241F95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241F95">
        <w:rPr>
          <w:rFonts w:eastAsia="Times New Roman" w:cstheme="minorHAnsi"/>
          <w:b/>
          <w:bCs/>
          <w:sz w:val="24"/>
          <w:szCs w:val="24"/>
        </w:rPr>
        <w:t>Erinn</w:t>
      </w:r>
      <w:r w:rsidR="00241F9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41F95">
        <w:rPr>
          <w:rFonts w:eastAsia="Times New Roman" w:cstheme="minorHAnsi"/>
          <w:sz w:val="24"/>
          <w:szCs w:val="24"/>
        </w:rPr>
        <w:t xml:space="preserve">recommended </w:t>
      </w:r>
      <w:r w:rsidRPr="00241F95">
        <w:rPr>
          <w:rFonts w:eastAsia="Times New Roman" w:cstheme="minorHAnsi"/>
          <w:sz w:val="24"/>
          <w:szCs w:val="24"/>
        </w:rPr>
        <w:t>against ranking the principles, citing the need for adaptability</w:t>
      </w:r>
      <w:r w:rsidR="00241F95">
        <w:rPr>
          <w:rFonts w:eastAsia="Times New Roman" w:cstheme="minorHAnsi"/>
          <w:sz w:val="24"/>
          <w:szCs w:val="24"/>
        </w:rPr>
        <w:t xml:space="preserve"> and e</w:t>
      </w:r>
      <w:r w:rsidRPr="00241F95">
        <w:rPr>
          <w:rFonts w:eastAsia="Times New Roman" w:cstheme="minorHAnsi"/>
          <w:sz w:val="24"/>
          <w:szCs w:val="24"/>
        </w:rPr>
        <w:t>mphasized that proposals vary significantly each year, and SFAC should be able to prioritize different considerations as needed.</w:t>
      </w:r>
    </w:p>
    <w:p w14:paraId="7A3DE778" w14:textId="77777777" w:rsidR="007D0628" w:rsidRPr="007D0628" w:rsidRDefault="007D0628" w:rsidP="007D062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lastRenderedPageBreak/>
        <w:t xml:space="preserve">3.3 </w:t>
      </w:r>
      <w:r w:rsidR="00241F95">
        <w:rPr>
          <w:rFonts w:eastAsia="Times New Roman" w:cstheme="minorHAnsi"/>
          <w:b/>
          <w:bCs/>
          <w:sz w:val="24"/>
          <w:szCs w:val="24"/>
        </w:rPr>
        <w:t>End of Discussion of Guiding Principles and Next Steps</w:t>
      </w:r>
    </w:p>
    <w:p w14:paraId="33E5EBF8" w14:textId="77777777" w:rsidR="007D0628" w:rsidRPr="007D0628" w:rsidRDefault="007D0628" w:rsidP="007D06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No vote was taken.</w:t>
      </w:r>
    </w:p>
    <w:p w14:paraId="169A48DC" w14:textId="77777777" w:rsidR="007D0628" w:rsidRPr="007D0628" w:rsidRDefault="007D0628" w:rsidP="000A4B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>Sanjali will revise the draft based on comments collected during the meeting and bring a refined version forward at a later date.</w:t>
      </w:r>
    </w:p>
    <w:p w14:paraId="37E9E981" w14:textId="77777777" w:rsidR="007D0628" w:rsidRPr="007D0628" w:rsidRDefault="007D0628" w:rsidP="007D062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7D0628">
        <w:rPr>
          <w:rFonts w:eastAsia="Times New Roman" w:cstheme="minorHAnsi"/>
          <w:b/>
          <w:bCs/>
          <w:kern w:val="36"/>
          <w:sz w:val="24"/>
          <w:szCs w:val="24"/>
        </w:rPr>
        <w:t>4. Approval of Minutes (Weeks 5 &amp; 6)</w:t>
      </w:r>
    </w:p>
    <w:p w14:paraId="23AFBB94" w14:textId="77777777" w:rsidR="007D0628" w:rsidRPr="007D0628" w:rsidRDefault="007D0628" w:rsidP="007D06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Motion:</w:t>
      </w:r>
      <w:r w:rsidRPr="007D0628">
        <w:rPr>
          <w:rFonts w:eastAsia="Times New Roman" w:cstheme="minorHAnsi"/>
          <w:sz w:val="24"/>
          <w:szCs w:val="24"/>
        </w:rPr>
        <w:t xml:space="preserve"> </w:t>
      </w:r>
      <w:r w:rsidRPr="00241F95">
        <w:rPr>
          <w:rFonts w:eastAsia="Times New Roman" w:cstheme="minorHAnsi"/>
          <w:bCs/>
          <w:sz w:val="24"/>
          <w:szCs w:val="24"/>
        </w:rPr>
        <w:t>Christina Chance moved to approve the Week 5 and Week 6 minutes.</w:t>
      </w:r>
    </w:p>
    <w:p w14:paraId="27BBDBB5" w14:textId="77777777" w:rsidR="007D0628" w:rsidRPr="007D0628" w:rsidRDefault="007D0628" w:rsidP="007D06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Second:</w:t>
      </w:r>
      <w:r w:rsidRPr="007D0628">
        <w:rPr>
          <w:rFonts w:eastAsia="Times New Roman" w:cstheme="minorHAnsi"/>
          <w:sz w:val="24"/>
          <w:szCs w:val="24"/>
        </w:rPr>
        <w:t xml:space="preserve"> </w:t>
      </w:r>
      <w:r w:rsidRPr="00241F95">
        <w:rPr>
          <w:rFonts w:eastAsia="Times New Roman" w:cstheme="minorHAnsi"/>
          <w:bCs/>
          <w:sz w:val="24"/>
          <w:szCs w:val="24"/>
        </w:rPr>
        <w:t>Emily Kim</w:t>
      </w:r>
    </w:p>
    <w:p w14:paraId="6CE87868" w14:textId="77777777" w:rsidR="007D0628" w:rsidRPr="007D0628" w:rsidRDefault="007D0628" w:rsidP="00241F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b/>
          <w:bCs/>
          <w:sz w:val="24"/>
          <w:szCs w:val="24"/>
        </w:rPr>
        <w:t>Vote</w:t>
      </w:r>
      <w:r w:rsidR="00241F95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Pr="007D062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41F95" w:rsidRPr="00241F95">
        <w:rPr>
          <w:rFonts w:eastAsia="Times New Roman" w:cstheme="minorHAnsi"/>
          <w:bCs/>
          <w:sz w:val="24"/>
          <w:szCs w:val="24"/>
        </w:rPr>
        <w:t>Approved by unanimous consent</w:t>
      </w:r>
    </w:p>
    <w:p w14:paraId="2D601CD4" w14:textId="77777777" w:rsidR="007D0628" w:rsidRPr="007D0628" w:rsidRDefault="00241F95" w:rsidP="007D062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br/>
      </w:r>
      <w:r w:rsidR="007D0628" w:rsidRPr="007D0628">
        <w:rPr>
          <w:rFonts w:eastAsia="Times New Roman" w:cstheme="minorHAnsi"/>
          <w:b/>
          <w:bCs/>
          <w:sz w:val="24"/>
          <w:szCs w:val="24"/>
        </w:rPr>
        <w:t>Adjournment</w:t>
      </w:r>
    </w:p>
    <w:p w14:paraId="5B3EABFC" w14:textId="77777777" w:rsidR="007D0628" w:rsidRPr="007D0628" w:rsidRDefault="007D0628" w:rsidP="007D06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0628">
        <w:rPr>
          <w:rFonts w:eastAsia="Times New Roman" w:cstheme="minorHAnsi"/>
          <w:sz w:val="24"/>
          <w:szCs w:val="24"/>
        </w:rPr>
        <w:t xml:space="preserve">Chair </w:t>
      </w:r>
      <w:r w:rsidRPr="007D0628">
        <w:rPr>
          <w:rFonts w:eastAsia="Times New Roman" w:cstheme="minorHAnsi"/>
          <w:b/>
          <w:bCs/>
          <w:sz w:val="24"/>
          <w:szCs w:val="24"/>
        </w:rPr>
        <w:t>Sanjali Mitra</w:t>
      </w:r>
      <w:r w:rsidRPr="007D0628">
        <w:rPr>
          <w:rFonts w:eastAsia="Times New Roman" w:cstheme="minorHAnsi"/>
          <w:sz w:val="24"/>
          <w:szCs w:val="24"/>
        </w:rPr>
        <w:t xml:space="preserve"> adjourned the meeting at </w:t>
      </w:r>
      <w:r w:rsidRPr="007D0628">
        <w:rPr>
          <w:rFonts w:eastAsia="Times New Roman" w:cstheme="minorHAnsi"/>
          <w:b/>
          <w:bCs/>
          <w:sz w:val="24"/>
          <w:szCs w:val="24"/>
        </w:rPr>
        <w:t>4:15 PM</w:t>
      </w:r>
      <w:r w:rsidRPr="007D0628">
        <w:rPr>
          <w:rFonts w:eastAsia="Times New Roman" w:cstheme="minorHAnsi"/>
          <w:sz w:val="24"/>
          <w:szCs w:val="24"/>
        </w:rPr>
        <w:t>.</w:t>
      </w:r>
    </w:p>
    <w:p w14:paraId="0E58BA84" w14:textId="77777777" w:rsidR="00DF67C6" w:rsidRPr="007D0628" w:rsidRDefault="00BD493F">
      <w:pPr>
        <w:rPr>
          <w:rFonts w:cstheme="minorHAnsi"/>
          <w:sz w:val="24"/>
          <w:szCs w:val="24"/>
        </w:rPr>
      </w:pPr>
    </w:p>
    <w:sectPr w:rsidR="00DF67C6" w:rsidRPr="007D0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42CB"/>
    <w:multiLevelType w:val="multilevel"/>
    <w:tmpl w:val="45D2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770EA"/>
    <w:multiLevelType w:val="multilevel"/>
    <w:tmpl w:val="1842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B77EC"/>
    <w:multiLevelType w:val="multilevel"/>
    <w:tmpl w:val="C140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37B44"/>
    <w:multiLevelType w:val="multilevel"/>
    <w:tmpl w:val="5D0A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63CF5"/>
    <w:multiLevelType w:val="multilevel"/>
    <w:tmpl w:val="693E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7288A"/>
    <w:multiLevelType w:val="multilevel"/>
    <w:tmpl w:val="F1E8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E76C9"/>
    <w:multiLevelType w:val="multilevel"/>
    <w:tmpl w:val="9864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0648B"/>
    <w:multiLevelType w:val="multilevel"/>
    <w:tmpl w:val="FFA2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D72CB"/>
    <w:multiLevelType w:val="multilevel"/>
    <w:tmpl w:val="290E64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6D212E"/>
    <w:multiLevelType w:val="multilevel"/>
    <w:tmpl w:val="1852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A2FA6"/>
    <w:multiLevelType w:val="multilevel"/>
    <w:tmpl w:val="746A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B590E"/>
    <w:multiLevelType w:val="multilevel"/>
    <w:tmpl w:val="839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06A2E"/>
    <w:multiLevelType w:val="multilevel"/>
    <w:tmpl w:val="5E06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D2465"/>
    <w:multiLevelType w:val="multilevel"/>
    <w:tmpl w:val="BFD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80B5D"/>
    <w:multiLevelType w:val="multilevel"/>
    <w:tmpl w:val="32BCDD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B2319E"/>
    <w:multiLevelType w:val="multilevel"/>
    <w:tmpl w:val="C03E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793D3E"/>
    <w:multiLevelType w:val="multilevel"/>
    <w:tmpl w:val="88EC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EF58B6"/>
    <w:multiLevelType w:val="multilevel"/>
    <w:tmpl w:val="22D0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B05BDE"/>
    <w:multiLevelType w:val="multilevel"/>
    <w:tmpl w:val="3CD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D493C"/>
    <w:multiLevelType w:val="multilevel"/>
    <w:tmpl w:val="AE46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C72B1"/>
    <w:multiLevelType w:val="hybridMultilevel"/>
    <w:tmpl w:val="6DC0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C2293"/>
    <w:multiLevelType w:val="multilevel"/>
    <w:tmpl w:val="155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02395"/>
    <w:multiLevelType w:val="multilevel"/>
    <w:tmpl w:val="66B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F51B7A"/>
    <w:multiLevelType w:val="multilevel"/>
    <w:tmpl w:val="82F0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D232D"/>
    <w:multiLevelType w:val="multilevel"/>
    <w:tmpl w:val="57E8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A1766E"/>
    <w:multiLevelType w:val="hybridMultilevel"/>
    <w:tmpl w:val="5436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939C8"/>
    <w:multiLevelType w:val="multilevel"/>
    <w:tmpl w:val="F036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6E247C"/>
    <w:multiLevelType w:val="multilevel"/>
    <w:tmpl w:val="E2B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62794B"/>
    <w:multiLevelType w:val="multilevel"/>
    <w:tmpl w:val="09AA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22773"/>
    <w:multiLevelType w:val="multilevel"/>
    <w:tmpl w:val="343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26"/>
  </w:num>
  <w:num w:numId="4">
    <w:abstractNumId w:val="15"/>
  </w:num>
  <w:num w:numId="5">
    <w:abstractNumId w:val="9"/>
  </w:num>
  <w:num w:numId="6">
    <w:abstractNumId w:val="12"/>
  </w:num>
  <w:num w:numId="7">
    <w:abstractNumId w:val="19"/>
  </w:num>
  <w:num w:numId="8">
    <w:abstractNumId w:val="17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4"/>
  </w:num>
  <w:num w:numId="14">
    <w:abstractNumId w:val="6"/>
  </w:num>
  <w:num w:numId="15">
    <w:abstractNumId w:val="18"/>
  </w:num>
  <w:num w:numId="16">
    <w:abstractNumId w:val="0"/>
  </w:num>
  <w:num w:numId="17">
    <w:abstractNumId w:val="22"/>
  </w:num>
  <w:num w:numId="18">
    <w:abstractNumId w:val="23"/>
  </w:num>
  <w:num w:numId="19">
    <w:abstractNumId w:val="2"/>
  </w:num>
  <w:num w:numId="20">
    <w:abstractNumId w:val="28"/>
  </w:num>
  <w:num w:numId="21">
    <w:abstractNumId w:val="3"/>
  </w:num>
  <w:num w:numId="22">
    <w:abstractNumId w:val="10"/>
  </w:num>
  <w:num w:numId="23">
    <w:abstractNumId w:val="27"/>
  </w:num>
  <w:num w:numId="24">
    <w:abstractNumId w:val="29"/>
  </w:num>
  <w:num w:numId="25">
    <w:abstractNumId w:val="7"/>
  </w:num>
  <w:num w:numId="26">
    <w:abstractNumId w:val="24"/>
  </w:num>
  <w:num w:numId="27">
    <w:abstractNumId w:val="25"/>
  </w:num>
  <w:num w:numId="28">
    <w:abstractNumId w:val="1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28"/>
    <w:rsid w:val="000A4BF2"/>
    <w:rsid w:val="000E2CCB"/>
    <w:rsid w:val="00241F95"/>
    <w:rsid w:val="007D0628"/>
    <w:rsid w:val="00BD493F"/>
    <w:rsid w:val="00EA4853"/>
    <w:rsid w:val="00E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2887FE"/>
  <w15:chartTrackingRefBased/>
  <w15:docId w15:val="{BFE3278E-496B-43D6-A9CC-0F04E2A1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0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0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0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D06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6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06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06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D062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D06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6BE1EF364B54A96D5F2C74B36F60F" ma:contentTypeVersion="18" ma:contentTypeDescription="Create a new document." ma:contentTypeScope="" ma:versionID="6d9ad34031bd20134f7cd7f1e308b6ee">
  <xsd:schema xmlns:xsd="http://www.w3.org/2001/XMLSchema" xmlns:xs="http://www.w3.org/2001/XMLSchema" xmlns:p="http://schemas.microsoft.com/office/2006/metadata/properties" xmlns:ns3="d17a9ae8-130e-4057-b251-18a7d7ce0c05" xmlns:ns4="75d5f0e9-6578-4a78-b477-b96d28847dce" targetNamespace="http://schemas.microsoft.com/office/2006/metadata/properties" ma:root="true" ma:fieldsID="5eadd85c169027c5484f7a2c68fdffc9" ns3:_="" ns4:_="">
    <xsd:import namespace="d17a9ae8-130e-4057-b251-18a7d7ce0c05"/>
    <xsd:import namespace="75d5f0e9-6578-4a78-b477-b96d28847d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9ae8-130e-4057-b251-18a7d7ce0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5f0e9-6578-4a78-b477-b96d28847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7a9ae8-130e-4057-b251-18a7d7ce0c05" xsi:nil="true"/>
  </documentManagement>
</p:properties>
</file>

<file path=customXml/itemProps1.xml><?xml version="1.0" encoding="utf-8"?>
<ds:datastoreItem xmlns:ds="http://schemas.openxmlformats.org/officeDocument/2006/customXml" ds:itemID="{D16EC940-64ED-42E7-9BA2-16BBCDF05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a9ae8-130e-4057-b251-18a7d7ce0c05"/>
    <ds:schemaRef ds:uri="75d5f0e9-6578-4a78-b477-b96d28847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6E0A5-8077-4E6E-B46B-1D73D7F86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45C28-121E-4E26-9224-57D3D2920F39}">
  <ds:schemaRefs>
    <ds:schemaRef ds:uri="75d5f0e9-6578-4a78-b477-b96d28847dce"/>
    <ds:schemaRef ds:uri="http://www.w3.org/XML/1998/namespace"/>
    <ds:schemaRef ds:uri="d17a9ae8-130e-4057-b251-18a7d7ce0c05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Christine</dc:creator>
  <cp:keywords/>
  <dc:description/>
  <cp:lastModifiedBy>Christine Wilson</cp:lastModifiedBy>
  <cp:revision>2</cp:revision>
  <dcterms:created xsi:type="dcterms:W3CDTF">2026-01-26T00:36:00Z</dcterms:created>
  <dcterms:modified xsi:type="dcterms:W3CDTF">2026-01-26T00:36:00Z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0x01010065B6BE1EF364B54A96D5F2C74B36F60F</vt:lpwstr>
  </property>
</Properties>
</file>