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59C0E" w14:textId="77777777" w:rsidR="00880BBC" w:rsidRDefault="007F0633" w:rsidP="00EC763E">
      <w:pPr>
        <w:jc w:val="center"/>
      </w:pPr>
      <w:r>
        <w:rPr>
          <w:b/>
        </w:rPr>
        <w:t>STUDENT FEE ADVISORY COMMITTEE (SFAC)</w:t>
      </w:r>
    </w:p>
    <w:p w14:paraId="19B0C12B" w14:textId="77777777" w:rsidR="00880BBC" w:rsidRDefault="007F0633" w:rsidP="00EC763E">
      <w:pPr>
        <w:jc w:val="center"/>
      </w:pPr>
      <w:r>
        <w:rPr>
          <w:b/>
        </w:rPr>
        <w:t>Week 2 – Winter Quarter Meeting</w:t>
      </w:r>
    </w:p>
    <w:p w14:paraId="2CEF60AB" w14:textId="4D71E84A" w:rsidR="00880BBC" w:rsidRDefault="00EC763E" w:rsidP="00EC763E">
      <w:pPr>
        <w:ind w:left="2880" w:firstLine="720"/>
      </w:pPr>
      <w:r>
        <w:rPr>
          <w:b/>
        </w:rPr>
        <w:t>January 15</w:t>
      </w:r>
      <w:r w:rsidR="007F0633">
        <w:rPr>
          <w:b/>
        </w:rPr>
        <w:t>, 202</w:t>
      </w:r>
      <w:r>
        <w:rPr>
          <w:b/>
        </w:rPr>
        <w:t>6</w:t>
      </w:r>
    </w:p>
    <w:p w14:paraId="765C55FC" w14:textId="77777777" w:rsidR="00880BBC" w:rsidRDefault="007F0633" w:rsidP="00EC763E">
      <w:pPr>
        <w:jc w:val="center"/>
      </w:pPr>
      <w:r>
        <w:rPr>
          <w:b/>
        </w:rPr>
        <w:t>Location: Zoom</w:t>
      </w:r>
    </w:p>
    <w:p w14:paraId="4F5BAAE5" w14:textId="1A2F081A" w:rsidR="00880BBC" w:rsidRDefault="007F0633" w:rsidP="00EC763E">
      <w:pPr>
        <w:jc w:val="center"/>
      </w:pPr>
      <w:r>
        <w:rPr>
          <w:b/>
        </w:rPr>
        <w:t>Time: 9:00 AM – 11:00 AM</w:t>
      </w:r>
    </w:p>
    <w:p w14:paraId="7055936B" w14:textId="5B73C250" w:rsidR="00264A46" w:rsidRDefault="00264A46">
      <w:pPr>
        <w:rPr>
          <w:b/>
        </w:rPr>
      </w:pPr>
    </w:p>
    <w:p w14:paraId="630B953D" w14:textId="60678B4D" w:rsidR="00264A46" w:rsidRPr="00264A46" w:rsidRDefault="00264A46">
      <w:r>
        <w:rPr>
          <w:b/>
        </w:rPr>
        <w:t>Attendance</w:t>
      </w:r>
    </w:p>
    <w:p w14:paraId="1412C074" w14:textId="77777777" w:rsidR="00880BBC" w:rsidRPr="00264A46" w:rsidRDefault="007F0633">
      <w:pPr>
        <w:rPr>
          <w:u w:val="single"/>
        </w:rPr>
      </w:pPr>
      <w:r w:rsidRPr="00264A46">
        <w:rPr>
          <w:u w:val="single"/>
        </w:rPr>
        <w:t>Present</w:t>
      </w:r>
    </w:p>
    <w:p w14:paraId="2E6DEE92" w14:textId="77777777" w:rsidR="00880BBC" w:rsidRDefault="007F0633">
      <w:r>
        <w:t>Graduate Students: Christina Chance; Pratik Manwani; Chair Sanjali Mitra</w:t>
      </w:r>
    </w:p>
    <w:p w14:paraId="4A661501" w14:textId="77777777" w:rsidR="00880BBC" w:rsidRDefault="007F0633">
      <w:r>
        <w:t>Undergraduate Students: Mehreen Suzaan; Emily Kim; Vice Chair Allston Liu</w:t>
      </w:r>
    </w:p>
    <w:p w14:paraId="4940A985" w14:textId="77777777" w:rsidR="00880BBC" w:rsidRDefault="007F0633">
      <w:r>
        <w:t>Administrators: Erinn McMahan; Karen Hedges</w:t>
      </w:r>
    </w:p>
    <w:p w14:paraId="50B42B35" w14:textId="741CC750" w:rsidR="00880BBC" w:rsidRDefault="007F0633">
      <w:r>
        <w:t>Advisor: Christine Wilson</w:t>
      </w:r>
    </w:p>
    <w:p w14:paraId="0F174FB0" w14:textId="635CEC7C" w:rsidR="00264A46" w:rsidRPr="00264A46" w:rsidRDefault="00264A46">
      <w:pPr>
        <w:rPr>
          <w:u w:val="single"/>
        </w:rPr>
      </w:pPr>
      <w:r w:rsidRPr="00264A46">
        <w:rPr>
          <w:u w:val="single"/>
        </w:rPr>
        <w:t>Absent</w:t>
      </w:r>
    </w:p>
    <w:p w14:paraId="520DD8E9" w14:textId="77777777" w:rsidR="00264A46" w:rsidRDefault="00264A46" w:rsidP="00264A46">
      <w:r>
        <w:t>Graduate Students: Yiping Wang</w:t>
      </w:r>
    </w:p>
    <w:p w14:paraId="784754C2" w14:textId="77777777" w:rsidR="00264A46" w:rsidRDefault="00264A46" w:rsidP="00264A46">
      <w:r>
        <w:t>Undergraduate Students: Flo Cudal</w:t>
      </w:r>
    </w:p>
    <w:p w14:paraId="7EE92A6F" w14:textId="77777777" w:rsidR="00264A46" w:rsidRDefault="00264A46"/>
    <w:p w14:paraId="7E53C81F" w14:textId="77777777" w:rsidR="00880BBC" w:rsidRDefault="007F0633">
      <w:r>
        <w:rPr>
          <w:b/>
        </w:rPr>
        <w:t>Agenda</w:t>
      </w:r>
    </w:p>
    <w:p w14:paraId="6F31381B" w14:textId="64AE68E1" w:rsidR="00880BBC" w:rsidRDefault="007F0633" w:rsidP="00264A46">
      <w:pPr>
        <w:pStyle w:val="ListParagraph"/>
        <w:numPr>
          <w:ilvl w:val="0"/>
          <w:numId w:val="11"/>
        </w:numPr>
      </w:pPr>
      <w:r>
        <w:t>Approval of Agenda</w:t>
      </w:r>
    </w:p>
    <w:p w14:paraId="4E4264E9" w14:textId="6F6708E0" w:rsidR="00880BBC" w:rsidRDefault="007F0633" w:rsidP="00264A46">
      <w:pPr>
        <w:pStyle w:val="ListParagraph"/>
        <w:numPr>
          <w:ilvl w:val="0"/>
          <w:numId w:val="11"/>
        </w:numPr>
      </w:pPr>
      <w:r>
        <w:t>Approval of SFAC Meeting Minutes</w:t>
      </w:r>
    </w:p>
    <w:p w14:paraId="64261748" w14:textId="35EF485C" w:rsidR="00880BBC" w:rsidRDefault="007F0633" w:rsidP="00264A46">
      <w:pPr>
        <w:pStyle w:val="ListParagraph"/>
        <w:numPr>
          <w:ilvl w:val="0"/>
          <w:numId w:val="11"/>
        </w:numPr>
      </w:pPr>
      <w:r>
        <w:t>Review CSSE</w:t>
      </w:r>
    </w:p>
    <w:p w14:paraId="245820CA" w14:textId="77B9CE4D" w:rsidR="00880BBC" w:rsidRDefault="007F0633" w:rsidP="00264A46">
      <w:pPr>
        <w:pStyle w:val="ListParagraph"/>
        <w:numPr>
          <w:ilvl w:val="0"/>
          <w:numId w:val="11"/>
        </w:numPr>
      </w:pPr>
      <w:r>
        <w:t xml:space="preserve">Review </w:t>
      </w:r>
      <w:proofErr w:type="spellStart"/>
      <w:r>
        <w:t>BruinCorps</w:t>
      </w:r>
      <w:proofErr w:type="spellEnd"/>
    </w:p>
    <w:p w14:paraId="577B92C7" w14:textId="29BD0314" w:rsidR="00880BBC" w:rsidRDefault="007F0633" w:rsidP="00264A46">
      <w:pPr>
        <w:pStyle w:val="ListParagraph"/>
        <w:numPr>
          <w:ilvl w:val="0"/>
          <w:numId w:val="11"/>
        </w:numPr>
      </w:pPr>
      <w:r>
        <w:t>Review ECE</w:t>
      </w:r>
    </w:p>
    <w:p w14:paraId="3ABABA07" w14:textId="77777777" w:rsidR="00880BBC" w:rsidRDefault="007F0633" w:rsidP="00264A46">
      <w:pPr>
        <w:spacing w:before="240" w:after="120"/>
      </w:pPr>
      <w:r>
        <w:rPr>
          <w:b/>
        </w:rPr>
        <w:t>1. Approval of Agenda</w:t>
      </w:r>
    </w:p>
    <w:p w14:paraId="3E9029E2" w14:textId="17784560" w:rsidR="00880BBC" w:rsidRDefault="007F0633">
      <w:r>
        <w:t>Chair Sanjali Mitra noted that SFAC meeting minutes from the prior meeting were not available for review.</w:t>
      </w:r>
      <w:r w:rsidR="00EC763E">
        <w:t xml:space="preserve"> </w:t>
      </w:r>
      <w:r w:rsidR="00264A46">
        <w:t>The Chair</w:t>
      </w:r>
      <w:r>
        <w:t xml:space="preserve"> requested a motion to approve the agenda with Item 2 (Approval of SFAC Meeting Minutes) removed for this meeting.</w:t>
      </w:r>
    </w:p>
    <w:p w14:paraId="3BA3A4CF" w14:textId="1F366150" w:rsidR="00880BBC" w:rsidRDefault="00EC763E">
      <w:r w:rsidRPr="00EC763E">
        <w:rPr>
          <w:b/>
        </w:rPr>
        <w:t>Motion:</w:t>
      </w:r>
      <w:r>
        <w:t xml:space="preserve"> </w:t>
      </w:r>
      <w:r w:rsidR="007F0633">
        <w:t>Christina Chance moved to approve the agenda without Item 2.</w:t>
      </w:r>
    </w:p>
    <w:p w14:paraId="0FF66DA6" w14:textId="26ACF6AC" w:rsidR="00880BBC" w:rsidRDefault="007F0633">
      <w:r>
        <w:t>Vice Chair Allston Liu seconded the motion.</w:t>
      </w:r>
    </w:p>
    <w:p w14:paraId="53EB7999" w14:textId="50D7A556" w:rsidR="00880BBC" w:rsidRDefault="007F0633">
      <w:r>
        <w:t>The motion passed by unanimous consent.</w:t>
      </w:r>
    </w:p>
    <w:p w14:paraId="0BA4BC46" w14:textId="77777777" w:rsidR="00880BBC" w:rsidRDefault="007F0633" w:rsidP="00264A46">
      <w:pPr>
        <w:spacing w:before="240" w:after="120"/>
      </w:pPr>
      <w:r>
        <w:rPr>
          <w:b/>
        </w:rPr>
        <w:t>2. Approval of SFAC Meeting Minutes</w:t>
      </w:r>
    </w:p>
    <w:p w14:paraId="6D4F65E3" w14:textId="201CF1AB" w:rsidR="00880BBC" w:rsidRDefault="007F0633">
      <w:r>
        <w:t>This item was removed from the agenda and no action was taken, as minutes from the prior meeting were not available for review.</w:t>
      </w:r>
    </w:p>
    <w:p w14:paraId="1A04A94E" w14:textId="77777777" w:rsidR="00880BBC" w:rsidRDefault="007F0633" w:rsidP="00264A46">
      <w:pPr>
        <w:spacing w:before="240" w:after="120"/>
      </w:pPr>
      <w:r>
        <w:rPr>
          <w:b/>
        </w:rPr>
        <w:t>3. Review CSSE</w:t>
      </w:r>
    </w:p>
    <w:p w14:paraId="60814D8C" w14:textId="75BC7CB0" w:rsidR="00133324" w:rsidRDefault="00133324" w:rsidP="00133324">
      <w:r>
        <w:t>Christina Chance led the discussion of CSSE unit review materials and responded to questions as members reviewed budget allocations, staffing structures, and student employment models.</w:t>
      </w:r>
    </w:p>
    <w:p w14:paraId="5B88DC28" w14:textId="0C2C9DB0" w:rsidR="00133324" w:rsidRDefault="00133324" w:rsidP="00133324">
      <w:r>
        <w:t xml:space="preserve">Discussion focused on CSSE’s use of student staff and the limitations associated with Student Services Fee funding. Members discussed how student work hours are structured, particularly for students who hold multiple appointments across campus, and the implications this has for </w:t>
      </w:r>
      <w:r>
        <w:lastRenderedPageBreak/>
        <w:t>workload, scheduling, and continuity of services. The Chair summarized that CSSE appears to be actively addressing workload balance by limiting the number of hours students can work and being attentive to students’ other academic or employment commitments.</w:t>
      </w:r>
    </w:p>
    <w:p w14:paraId="2C72E4BE" w14:textId="4F3F876A" w:rsidR="00133324" w:rsidRDefault="00133324" w:rsidP="00133324">
      <w:r>
        <w:t>Members also discussed distinctions between different categories of student employees. It was noted that Student Services Fee funding cannot be used to support academic student employees and that only academic student employees—such as Graduate Student Researchers—receive fee remissions. Regular student workers, including graduate students employed in non-academic roles, do not receive remissions, which has implications for affordability and equity, but is consistent with how non-academic student employees are employed throughout campus. Members discussed how these structural constraints shape CSSE’s staffing model and budget considerations, as well as the potential impact on recruitment, retention, and service coverage.</w:t>
      </w:r>
    </w:p>
    <w:p w14:paraId="41645DBA" w14:textId="77777777" w:rsidR="00880BBC" w:rsidRDefault="007F0633" w:rsidP="00264A46">
      <w:pPr>
        <w:spacing w:before="240" w:after="120"/>
      </w:pPr>
      <w:r>
        <w:rPr>
          <w:b/>
        </w:rPr>
        <w:t>4. Review BruinCorps</w:t>
      </w:r>
    </w:p>
    <w:p w14:paraId="67360F70" w14:textId="61047AFE" w:rsidR="00133324" w:rsidRPr="00133324" w:rsidRDefault="00133324" w:rsidP="00133324">
      <w:pPr>
        <w:spacing w:before="240" w:after="120"/>
      </w:pPr>
      <w:r w:rsidRPr="00133324">
        <w:t xml:space="preserve">Pratik Manwani introduced the review of </w:t>
      </w:r>
      <w:proofErr w:type="spellStart"/>
      <w:r w:rsidRPr="00133324">
        <w:t>BruinCorps</w:t>
      </w:r>
      <w:proofErr w:type="spellEnd"/>
      <w:r w:rsidRPr="00133324">
        <w:t xml:space="preserve"> and described the program’s mission as a community service learning initiative that places UCLA students in local schools to provide tutoring, mentoring, and college-going support. Members discussed the program’s dual focus on student development and community impact, noting its alignment with UCLA’s public service mission</w:t>
      </w:r>
      <w:r>
        <w:t xml:space="preserve">, while also noting that SSF are meant to support student services for UCLA students, which </w:t>
      </w:r>
      <w:proofErr w:type="spellStart"/>
      <w:r>
        <w:t>BruinCorps</w:t>
      </w:r>
      <w:proofErr w:type="spellEnd"/>
      <w:r>
        <w:t xml:space="preserve"> does by providing paid service learning opportunities. </w:t>
      </w:r>
    </w:p>
    <w:p w14:paraId="468C7897" w14:textId="77777777" w:rsidR="00133324" w:rsidRDefault="00133324" w:rsidP="00133324">
      <w:pPr>
        <w:spacing w:before="240" w:after="120"/>
      </w:pPr>
      <w:r w:rsidRPr="00133324">
        <w:t>The disc</w:t>
      </w:r>
      <w:r>
        <w:t>u</w:t>
      </w:r>
      <w:r w:rsidRPr="00133324">
        <w:t xml:space="preserve">ssion included </w:t>
      </w:r>
      <w:proofErr w:type="spellStart"/>
      <w:r w:rsidRPr="00133324">
        <w:t>BruinCorps</w:t>
      </w:r>
      <w:proofErr w:type="spellEnd"/>
      <w:r w:rsidRPr="00133324">
        <w:t xml:space="preserve">’ staffing model, particularly the role of a professional staff supervisor who oversees student tutors and mentors working in partner schools. Members noted that </w:t>
      </w:r>
      <w:proofErr w:type="spellStart"/>
      <w:r w:rsidRPr="00133324">
        <w:t>BruinCorps</w:t>
      </w:r>
      <w:proofErr w:type="spellEnd"/>
      <w:r w:rsidRPr="00133324">
        <w:t xml:space="preserve"> continues to employ student workers even after their work-study eligibility is exhausted, despite the increased cost of covering full wages without federal subsidy. The committee discussed how this practice supports continuity for students and schools, reduces disruption for K–12 partners, and provides greater financial stability for student employees.</w:t>
      </w:r>
      <w:r>
        <w:t xml:space="preserve"> </w:t>
      </w:r>
      <w:r w:rsidRPr="00133324">
        <w:t xml:space="preserve">Members agreed that terminating student employment solely due to work-study exhaustion would be detrimental both to student workers and to program effectiveness. </w:t>
      </w:r>
    </w:p>
    <w:p w14:paraId="01AEA89A" w14:textId="5F973300" w:rsidR="00133324" w:rsidRPr="00133324" w:rsidRDefault="00133324" w:rsidP="00133324">
      <w:pPr>
        <w:spacing w:before="240" w:after="120"/>
      </w:pPr>
      <w:r w:rsidRPr="00133324">
        <w:t xml:space="preserve">The discussion also addressed transportation costs associated with off-campus placements, which represent an additional and necessary expense for program operation. Chair Sanjali Mitra summarized key themes from the discussion and, noting time constraints, indicated that remaining questions could be followed up with </w:t>
      </w:r>
      <w:proofErr w:type="spellStart"/>
      <w:r w:rsidRPr="00133324">
        <w:t>BruinCorps</w:t>
      </w:r>
      <w:proofErr w:type="spellEnd"/>
      <w:r w:rsidRPr="00133324">
        <w:t xml:space="preserve"> via email. Several members agreed that the discussion provided helpful context for understanding the program’s funding needs and operational challenges.</w:t>
      </w:r>
    </w:p>
    <w:p w14:paraId="2E526EF9" w14:textId="77777777" w:rsidR="00880BBC" w:rsidRDefault="007F0633" w:rsidP="00264A46">
      <w:pPr>
        <w:spacing w:before="240" w:after="120"/>
      </w:pPr>
      <w:r>
        <w:rPr>
          <w:b/>
        </w:rPr>
        <w:t>5. Review ECE</w:t>
      </w:r>
    </w:p>
    <w:p w14:paraId="28933D9F" w14:textId="02907EF2" w:rsidR="003D442A" w:rsidRDefault="003D442A" w:rsidP="003D442A">
      <w:r>
        <w:t xml:space="preserve">Chair Sanjali Mitra introduced the review of Early Care and Education (ECE) and summarized the unit’s role in providing early learning and childcare services for UCLA students, staff, and faculty. </w:t>
      </w:r>
      <w:r w:rsidR="00FA1500">
        <w:t xml:space="preserve">The Chair </w:t>
      </w:r>
      <w:bookmarkStart w:id="0" w:name="_GoBack"/>
      <w:bookmarkEnd w:id="0"/>
      <w:r>
        <w:t xml:space="preserve">explained that ECE operates within a complex funding environment that includes </w:t>
      </w:r>
      <w:r>
        <w:lastRenderedPageBreak/>
        <w:t>contracts with state agencies such as the California Department of Social Services and the California Department of Education to provide subsidized care for income-eligible families.</w:t>
      </w:r>
    </w:p>
    <w:p w14:paraId="33AFBAA7" w14:textId="68C4A817" w:rsidR="003D442A" w:rsidRDefault="003D442A" w:rsidP="003D442A">
      <w:r>
        <w:t>Chair Sanjali Mitra noted that state reimbursement rates do not fully cover the actual cost of providing care, resulting in a structural funding gap between subsidies received and program expenses. Members discussed how Student Services Fee funding has been provided to ECE for many years to cover this gap for students who have a state grant. The committee examined how this subsidy-gap framework is central to understanding ECE’s financial narrative and funding requests.</w:t>
      </w:r>
      <w:r>
        <w:br/>
      </w:r>
    </w:p>
    <w:p w14:paraId="779873DA" w14:textId="5E45FC9D" w:rsidR="003D442A" w:rsidRDefault="003D442A" w:rsidP="003D442A">
      <w:r>
        <w:t>Members discussed ECE’s fee structure, including tiered tuition rates based on children’s age groups, and how state subsidies vary across these categories. It was noted that state grants cover a substantial portion of costs for infants and the next age group, but only approximately half of tuition costs for older children, increasing reliance on parent fees and supplemental funding. Members discussed what additional information SFAC would need to evaluate long-term sustainability, equity implications, and the impact of funding decisions on access for student parents. It was noted that ECE received permanent funding to cover this gap more than 20 years ago, and received an additional temporary continuing allocation to support covering this gap. The committee would like clarity on how those permanent funds are used as ECE has requested and received temporary funds for a number of years to fully cover the gap for the eligible students they serve. Several members agreed that understanding the interaction between state funding, parent fees, and SSF support would be critical for future deliberations.</w:t>
      </w:r>
    </w:p>
    <w:p w14:paraId="2AE0692F" w14:textId="77777777" w:rsidR="00880BBC" w:rsidRDefault="007F0633" w:rsidP="004750AB">
      <w:pPr>
        <w:spacing w:before="240" w:after="120"/>
      </w:pPr>
      <w:r>
        <w:rPr>
          <w:b/>
        </w:rPr>
        <w:t>Adjournment</w:t>
      </w:r>
    </w:p>
    <w:p w14:paraId="7E2FE8DE" w14:textId="3B132DB5" w:rsidR="00880BBC" w:rsidRDefault="007F0633">
      <w:r>
        <w:t xml:space="preserve">Chair Sanjali Mitra </w:t>
      </w:r>
      <w:r w:rsidR="004750AB">
        <w:t>adjourned the meeting at 11:02am (quorum has been lost)</w:t>
      </w:r>
    </w:p>
    <w:p w14:paraId="0F0580B7" w14:textId="25068DAD" w:rsidR="00880BBC" w:rsidRDefault="00880BBC"/>
    <w:sectPr w:rsidR="00880B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FA503E"/>
    <w:multiLevelType w:val="hybridMultilevel"/>
    <w:tmpl w:val="02D4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1296F"/>
    <w:multiLevelType w:val="hybridMultilevel"/>
    <w:tmpl w:val="90187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324"/>
    <w:rsid w:val="0015074B"/>
    <w:rsid w:val="00264A46"/>
    <w:rsid w:val="0029639D"/>
    <w:rsid w:val="00326F90"/>
    <w:rsid w:val="003D442A"/>
    <w:rsid w:val="004750AB"/>
    <w:rsid w:val="007F0633"/>
    <w:rsid w:val="00880BBC"/>
    <w:rsid w:val="00AA1D8D"/>
    <w:rsid w:val="00B47730"/>
    <w:rsid w:val="00CB0664"/>
    <w:rsid w:val="00EC763E"/>
    <w:rsid w:val="00FA15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7CC50DB-2E8E-42C2-81B2-BBEEA8AE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0"/>
    </w:pPr>
    <w:rPr>
      <w:rFonts w:ascii="Calibri" w:hAnsi="Calibri"/>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6d9ad34031bd20134f7cd7f1e308b6ee">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5eadd85c169027c5484f7a2c68fdffc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66D62-F7D1-42C4-8B75-0EAF0928078D}">
  <ds:schemaRefs>
    <ds:schemaRef ds:uri="http://schemas.microsoft.com/sharepoint/v3/contenttype/forms"/>
  </ds:schemaRefs>
</ds:datastoreItem>
</file>

<file path=customXml/itemProps2.xml><?xml version="1.0" encoding="utf-8"?>
<ds:datastoreItem xmlns:ds="http://schemas.openxmlformats.org/officeDocument/2006/customXml" ds:itemID="{02E5265C-F298-47D9-BD6D-9A75F8131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F4A47-C920-48C0-83C3-7202F9F85F4A}">
  <ds:schemaRefs>
    <ds:schemaRef ds:uri="http://schemas.openxmlformats.org/package/2006/metadata/core-properties"/>
    <ds:schemaRef ds:uri="75d5f0e9-6578-4a78-b477-b96d28847dc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d17a9ae8-130e-4057-b251-18a7d7ce0c05"/>
    <ds:schemaRef ds:uri="http://www.w3.org/XML/1998/namespace"/>
    <ds:schemaRef ds:uri="http://purl.org/dc/dcmitype/"/>
  </ds:schemaRefs>
</ds:datastoreItem>
</file>

<file path=customXml/itemProps4.xml><?xml version="1.0" encoding="utf-8"?>
<ds:datastoreItem xmlns:ds="http://schemas.openxmlformats.org/officeDocument/2006/customXml" ds:itemID="{1ACE7BBA-3B9C-47A0-92E9-966AA2D6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Wilson</cp:lastModifiedBy>
  <cp:revision>2</cp:revision>
  <dcterms:created xsi:type="dcterms:W3CDTF">2026-01-27T20:51:00Z</dcterms:created>
  <dcterms:modified xsi:type="dcterms:W3CDTF">2026-01-27T20:51:00Z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