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38A0DE0" w14:textId="77777777" w:rsidR="008C7723" w:rsidRDefault="00FC3839">
      <w:pPr>
        <w:jc w:val="center"/>
      </w:pPr>
      <w:r>
        <w:rPr>
          <w:b/>
        </w:rPr>
        <w:t>STUDENT FEE ADVISORY COMMITTEE (SFAC)</w:t>
      </w:r>
      <w:r>
        <w:rPr>
          <w:b/>
        </w:rPr>
        <w:br/>
        <w:t>Week 4 – Winter Quarter Meeting</w:t>
      </w:r>
      <w:r>
        <w:rPr>
          <w:b/>
        </w:rPr>
        <w:br/>
        <w:t>Thursday, January 29, 2026</w:t>
      </w:r>
      <w:r>
        <w:rPr>
          <w:b/>
        </w:rPr>
        <w:br/>
        <w:t>Location: Zoom</w:t>
      </w:r>
      <w:r>
        <w:rPr>
          <w:b/>
        </w:rPr>
        <w:br/>
        <w:t>Time: 9:00 AM – 11:00 AM</w:t>
      </w:r>
    </w:p>
    <w:p w14:paraId="02431156" w14:textId="77777777" w:rsidR="008C7723" w:rsidRDefault="00FC3839">
      <w:pPr>
        <w:spacing w:before="240" w:after="80"/>
      </w:pPr>
      <w:r>
        <w:rPr>
          <w:b/>
        </w:rPr>
        <w:t>Attendance</w:t>
      </w:r>
    </w:p>
    <w:p w14:paraId="61FCC43E" w14:textId="77777777" w:rsidR="008C7723" w:rsidRDefault="00FC3839">
      <w:r>
        <w:rPr>
          <w:b/>
        </w:rPr>
        <w:t>Present</w:t>
      </w:r>
      <w:r>
        <w:rPr>
          <w:b/>
        </w:rPr>
        <w:br/>
      </w:r>
      <w:r>
        <w:t>Graduate Students: Chair Sanjali Mitra; Yiping Wang</w:t>
      </w:r>
      <w:r>
        <w:br/>
        <w:t>Undergraduate Students: Vice Chair Allston Liu;</w:t>
      </w:r>
      <w:r>
        <w:t xml:space="preserve"> Emily Kim; Mehreen Suzaan</w:t>
      </w:r>
      <w:r>
        <w:br/>
        <w:t>Administrators: Karen Hedges</w:t>
      </w:r>
      <w:r>
        <w:br/>
        <w:t>Advisor: Christine Wilson</w:t>
      </w:r>
    </w:p>
    <w:p w14:paraId="39015A9D" w14:textId="77777777" w:rsidR="008C7723" w:rsidRDefault="00FC3839">
      <w:r>
        <w:rPr>
          <w:b/>
        </w:rPr>
        <w:t>Not Present</w:t>
      </w:r>
      <w:r>
        <w:rPr>
          <w:b/>
        </w:rPr>
        <w:br/>
      </w:r>
      <w:r>
        <w:t>Graduate Students: Christina Chance; Pratik Manwani</w:t>
      </w:r>
      <w:r>
        <w:br/>
        <w:t>Undergraduate Students: Flo Cudal</w:t>
      </w:r>
      <w:r>
        <w:br/>
        <w:t>Administrators: Erinn McMahan</w:t>
      </w:r>
    </w:p>
    <w:p w14:paraId="03FE0C96" w14:textId="77777777" w:rsidR="008C7723" w:rsidRDefault="00FC3839">
      <w:pPr>
        <w:spacing w:before="240" w:after="80"/>
      </w:pPr>
      <w:r>
        <w:rPr>
          <w:b/>
        </w:rPr>
        <w:t>Agenda</w:t>
      </w:r>
    </w:p>
    <w:p w14:paraId="443577E9" w14:textId="77777777" w:rsidR="008C7723" w:rsidRDefault="00FC3839">
      <w:r>
        <w:t>1. Approval of the Agenda</w:t>
      </w:r>
    </w:p>
    <w:p w14:paraId="5245FFEF" w14:textId="77777777" w:rsidR="008C7723" w:rsidRDefault="00FC3839">
      <w:r>
        <w:t>2. Review OFS</w:t>
      </w:r>
      <w:r>
        <w:t>L and SOLE</w:t>
      </w:r>
    </w:p>
    <w:p w14:paraId="627848F1" w14:textId="77777777" w:rsidR="008C7723" w:rsidRDefault="00FC3839">
      <w:pPr>
        <w:spacing w:before="240" w:after="80"/>
      </w:pPr>
      <w:r>
        <w:rPr>
          <w:b/>
        </w:rPr>
        <w:t>Call to Order</w:t>
      </w:r>
    </w:p>
    <w:p w14:paraId="3B932C94" w14:textId="77777777" w:rsidR="008C7723" w:rsidRDefault="00FC3839">
      <w:r>
        <w:t xml:space="preserve">Chair Sanjali Mitra called the meeting to order at </w:t>
      </w:r>
      <w:r>
        <w:t>9:0</w:t>
      </w:r>
      <w:r w:rsidR="009B0B48">
        <w:t>2</w:t>
      </w:r>
      <w:r>
        <w:t xml:space="preserve"> AM. </w:t>
      </w:r>
      <w:r w:rsidR="009B0B48">
        <w:t>The meeting did not have quorum. Unit review presentation are recorded for those who can’t attend.</w:t>
      </w:r>
    </w:p>
    <w:p w14:paraId="1821FA3E" w14:textId="77777777" w:rsidR="008C7723" w:rsidRDefault="00FC3839">
      <w:pPr>
        <w:spacing w:before="240" w:after="80"/>
      </w:pPr>
      <w:r>
        <w:rPr>
          <w:b/>
        </w:rPr>
        <w:t>1. Approval of the Agenda</w:t>
      </w:r>
    </w:p>
    <w:p w14:paraId="6A89D325" w14:textId="77777777" w:rsidR="008C7723" w:rsidRDefault="00FC3839">
      <w:r>
        <w:t>Because the committee d</w:t>
      </w:r>
      <w:r>
        <w:t>id not have quorum at the start of the meeting, no formal motion was brought forward to approve the agenda and no vote was taken under this agenda item.</w:t>
      </w:r>
    </w:p>
    <w:p w14:paraId="44761C3D" w14:textId="77777777" w:rsidR="008C7723" w:rsidRDefault="00FC3839">
      <w:pPr>
        <w:spacing w:before="240" w:after="80"/>
      </w:pPr>
      <w:r>
        <w:rPr>
          <w:b/>
        </w:rPr>
        <w:t>2. Review OFSL and SOLE</w:t>
      </w:r>
    </w:p>
    <w:p w14:paraId="02263C49" w14:textId="77777777" w:rsidR="008C7723" w:rsidRDefault="00FC3839">
      <w:r>
        <w:rPr>
          <w:b/>
        </w:rPr>
        <w:t>SOLE</w:t>
      </w:r>
      <w:r>
        <w:rPr>
          <w:b/>
        </w:rPr>
        <w:br/>
      </w:r>
      <w:r>
        <w:t>Vice Chair Allston Liu led the committee’s review of Student Organizations</w:t>
      </w:r>
      <w:r>
        <w:t>, Leadership, and Engagement (SOLE). Vice Chair Allston Liu explained that SOLE is responsible for the registration and advisement of approximately 1,400 registered campus organizations and provides support to student leaders through advising, event approv</w:t>
      </w:r>
      <w:r>
        <w:t>al processes, and funding-related guidance. Vice Chair Allston Liu noted that SOLE also has oversight responsibilities connected to the Program Activities Board (PAB), including the Campus Activities Committee (CAC) and the Cultural Programming Committee (</w:t>
      </w:r>
      <w:r>
        <w:t>CPC), which were described as two of the larger student funding bodies on campus. The presentation also noted that SOLE facilitates thousands of financial transactions associated with student organization activity.</w:t>
      </w:r>
    </w:p>
    <w:p w14:paraId="0FE3741F" w14:textId="77777777" w:rsidR="008C7723" w:rsidRDefault="00FC3839">
      <w:r>
        <w:lastRenderedPageBreak/>
        <w:t>Vice Chair Allston Liu reviewed the unit’</w:t>
      </w:r>
      <w:r>
        <w:t xml:space="preserve">s organizational chart and discussed the breakdown between permanent and temporary Student Services Fee (SSF) support. </w:t>
      </w:r>
      <w:r w:rsidR="009B0B48">
        <w:t xml:space="preserve">The unit review indicates that that SOLE’s permanent funding primarily supports professional staff and one contract staff. The department </w:t>
      </w:r>
      <w:r>
        <w:t>e</w:t>
      </w:r>
      <w:r>
        <w:t xml:space="preserve">xplained that </w:t>
      </w:r>
      <w:r>
        <w:t>one contract position became</w:t>
      </w:r>
      <w:r>
        <w:t xml:space="preserve"> vacant during the year, resulting in some unused funding, but that the unit also added additional student employees due to growth in the number of student organizations being served. As a result, the unit did not </w:t>
      </w:r>
      <w:r>
        <w:t xml:space="preserve">anticipate significant </w:t>
      </w:r>
      <w:r w:rsidR="009B0B48">
        <w:t>carryforward</w:t>
      </w:r>
      <w:r>
        <w:t>.</w:t>
      </w:r>
    </w:p>
    <w:p w14:paraId="23EA7433" w14:textId="77777777" w:rsidR="008C7723" w:rsidRDefault="00FC3839">
      <w:r>
        <w:t xml:space="preserve">The committee discussed the unit’s broader funding structure, including support from </w:t>
      </w:r>
      <w:r>
        <w:t>referendum fees associated with community service programming</w:t>
      </w:r>
      <w:r>
        <w:t>, gifts and endowments, crowd</w:t>
      </w:r>
      <w:r>
        <w:t xml:space="preserve">funding, and basic needs funding. </w:t>
      </w:r>
      <w:r w:rsidR="009B0B48">
        <w:t>The unit review states that</w:t>
      </w:r>
      <w:r>
        <w:t xml:space="preserve"> approximately 60 percent of the unit’s costs</w:t>
      </w:r>
      <w:r w:rsidR="009B0B48">
        <w:t xml:space="preserve"> come from SSF, though that percentage used to be higher. </w:t>
      </w:r>
    </w:p>
    <w:p w14:paraId="74789613" w14:textId="77777777" w:rsidR="008C7723" w:rsidRDefault="00FC3839">
      <w:r>
        <w:t xml:space="preserve">Vice Chair Allston Liu </w:t>
      </w:r>
      <w:r w:rsidR="009B0B48">
        <w:t>discussed the</w:t>
      </w:r>
      <w:r>
        <w:t xml:space="preserve"> unit’s assessment prac</w:t>
      </w:r>
      <w:r>
        <w:t>tices and explained that SOLE collects student feedback from workshops and programs and uses those responses to identify student concerns and operational issues. Issues raised by students are discussed internally during weekly staff meetings and, when appr</w:t>
      </w:r>
      <w:r>
        <w:t>opriate, elevated to broader university discussions.</w:t>
      </w:r>
    </w:p>
    <w:p w14:paraId="51225707" w14:textId="77777777" w:rsidR="008C7723" w:rsidRDefault="00FC3839">
      <w:r>
        <w:t>The committee also reviewed the unit’s carryforward balances. Vice Chair Allston Liu explained that one carryforward fund is primarily used to support career staff positions and noted that the unit previ</w:t>
      </w:r>
      <w:r>
        <w:t>ously carried approximately 10 percent forward, while anticipating lower recapture amounts during the current fiscal year. Another carryforward account associated with CAC and CPC was discussed as a funding source used to support student programming alloca</w:t>
      </w:r>
      <w:r>
        <w:t>tions.</w:t>
      </w:r>
    </w:p>
    <w:p w14:paraId="2D7198C3" w14:textId="77777777" w:rsidR="00FC3839" w:rsidRDefault="00FC3839">
      <w:r>
        <w:t>The presentation also addressed operational challenges related to inflation and staffing. SOLE</w:t>
      </w:r>
      <w:r>
        <w:t xml:space="preserve"> has experienced reduced staffing and reduced working hours in some areas due to increasing costs. </w:t>
      </w:r>
    </w:p>
    <w:p w14:paraId="79FE35EC" w14:textId="77777777" w:rsidR="008C7723" w:rsidRDefault="00FC3839">
      <w:r>
        <w:rPr>
          <w:b/>
        </w:rPr>
        <w:t>Office of Fraternity and Sorority Life (OFSL)</w:t>
      </w:r>
      <w:r>
        <w:rPr>
          <w:b/>
        </w:rPr>
        <w:br/>
      </w:r>
      <w:r>
        <w:t xml:space="preserve">The next unit discussed was </w:t>
      </w:r>
      <w:r>
        <w:t>the Office of Fraternity and Sorority Life (OFSL). OFSL</w:t>
      </w:r>
      <w:r>
        <w:t xml:space="preserve"> </w:t>
      </w:r>
      <w:r>
        <w:t xml:space="preserve">supports </w:t>
      </w:r>
      <w:r>
        <w:t>fraternity and sorority organizations through advising, leadership development, risk management support, conduct coordination, and event oversight. Discussion focused on the unit’s student support responsibilities, including assisting organizations with</w:t>
      </w:r>
      <w:r>
        <w:t xml:space="preserve"> university compliance requirements and helping student leaders navigate operational and conduct-related processes. It was noted that OFSL supports a number of fraternities and sororities that are not a part of the traditional Pan-Hellenic organizations and often are more culturally based and do not have a hours. </w:t>
      </w:r>
      <w:bookmarkStart w:id="0" w:name="_GoBack"/>
      <w:bookmarkEnd w:id="0"/>
    </w:p>
    <w:p w14:paraId="28678AB5" w14:textId="77777777" w:rsidR="008C7723" w:rsidRDefault="00FC3839">
      <w:r>
        <w:t>Committee members discussed how OFSL’s work intersects with student engagement, leadership development, and student safety. The discussion a</w:t>
      </w:r>
      <w:r>
        <w:t>lso considered the complexity of supporting large student communities with varying organizational structures and levels of oversight.</w:t>
      </w:r>
    </w:p>
    <w:p w14:paraId="274111DB" w14:textId="77777777" w:rsidR="008C7723" w:rsidRDefault="00FC3839">
      <w:r>
        <w:lastRenderedPageBreak/>
        <w:t>Following the unit reviews, the committee discussed future presentation assignments for upcoming weeks. Members reviewed w</w:t>
      </w:r>
      <w:r>
        <w:t>hich units still required reviewers and discussed possible assignments for future presentations, including the Career Center and Veterans Resource Center. Chair Sanjali Mitra indicated that additional scheduling adjustments may be made later in the quarter</w:t>
      </w:r>
      <w:r>
        <w:t xml:space="preserve"> depending on participation and availability.</w:t>
      </w:r>
    </w:p>
    <w:p w14:paraId="0656B8B5" w14:textId="77777777" w:rsidR="008C7723" w:rsidRDefault="00FC3839">
      <w:pPr>
        <w:spacing w:before="240" w:after="80"/>
      </w:pPr>
      <w:r>
        <w:rPr>
          <w:b/>
        </w:rPr>
        <w:t>Adjournment</w:t>
      </w:r>
    </w:p>
    <w:p w14:paraId="47F8A96E" w14:textId="77777777" w:rsidR="008C7723" w:rsidRDefault="00FC3839">
      <w:r>
        <w:t>Chair Sanjali Mitra adjourned the meeting at approximately 10:12 AM.</w:t>
      </w:r>
    </w:p>
    <w:sectPr w:rsidR="008C7723"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val="bestFit" w:percent="192"/>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6063C"/>
    <w:rsid w:val="0015074B"/>
    <w:rsid w:val="0029639D"/>
    <w:rsid w:val="00326F90"/>
    <w:rsid w:val="008C7723"/>
    <w:rsid w:val="009B0B48"/>
    <w:rsid w:val="00AA1D8D"/>
    <w:rsid w:val="00B47730"/>
    <w:rsid w:val="00CB0664"/>
    <w:rsid w:val="00FC383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5D08A602"/>
  <w14:defaultImageDpi w14:val="300"/>
  <w15:docId w15:val="{622891D6-4128-4FCC-B8F5-D730F27961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Light" w:semiHidden="1" w:unhideWhenUsed="1"/>
    <w:lsdException w:name="Grid Table 1 Light" w:semiHidden="1" w:unhideWhenUsed="1"/>
    <w:lsdException w:name="Grid Table 2" w:semiHidden="1" w:unhideWhenUsed="1"/>
    <w:lsdException w:name="Grid Table 3"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C693F"/>
    <w:rPr>
      <w:rFonts w:ascii="Calibri" w:eastAsia="Calibri" w:hAnsi="Calibri"/>
    </w:rPr>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5" Type="http://schemas.openxmlformats.org/officeDocument/2006/relationships/numbering" Target="numbering.xml"/><Relationship Id="rId10"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5B6BE1EF364B54A96D5F2C74B36F60F" ma:contentTypeVersion="18" ma:contentTypeDescription="Create a new document." ma:contentTypeScope="" ma:versionID="ff8c90d8152727ba1762533ed0d5ba9b">
  <xsd:schema xmlns:xsd="http://www.w3.org/2001/XMLSchema" xmlns:xs="http://www.w3.org/2001/XMLSchema" xmlns:p="http://schemas.microsoft.com/office/2006/metadata/properties" xmlns:ns3="d17a9ae8-130e-4057-b251-18a7d7ce0c05" xmlns:ns4="75d5f0e9-6578-4a78-b477-b96d28847dce" targetNamespace="http://schemas.microsoft.com/office/2006/metadata/properties" ma:root="true" ma:fieldsID="9bad227c2776135440e338058cdc0039" ns3:_="" ns4:_="">
    <xsd:import namespace="d17a9ae8-130e-4057-b251-18a7d7ce0c05"/>
    <xsd:import namespace="75d5f0e9-6578-4a78-b477-b96d28847dce"/>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DateTaken" minOccurs="0"/>
                <xsd:element ref="ns3:MediaServiceGenerationTime" minOccurs="0"/>
                <xsd:element ref="ns3:MediaServiceEventHashCode" minOccurs="0"/>
                <xsd:element ref="ns4:SharedWithUsers" minOccurs="0"/>
                <xsd:element ref="ns4:SharedWithDetails" minOccurs="0"/>
                <xsd:element ref="ns4:SharingHintHash" minOccurs="0"/>
                <xsd:element ref="ns3:MediaLengthInSeconds" minOccurs="0"/>
                <xsd:element ref="ns3:_activity" minOccurs="0"/>
                <xsd:element ref="ns3:MediaServiceObjectDetectorVersions" minOccurs="0"/>
                <xsd:element ref="ns3:MediaServiceSystemTags" minOccurs="0"/>
                <xsd:element ref="ns3:MediaServiceSearchProperties"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17a9ae8-130e-4057-b251-18a7d7ce0c0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DateTaken" ma:index="14" nillable="true" ma:displayName="MediaServiceDateTaken" ma:description="" ma:hidden="true" ma:indexed="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_activity" ma:index="21" nillable="true" ma:displayName="_activity" ma:hidden="true" ma:internalName="_activity">
      <xsd:simpleType>
        <xsd:restriction base="dms:Note"/>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ystemTags" ma:index="23" nillable="true" ma:displayName="MediaServiceSystemTags" ma:hidden="true" ma:internalName="MediaServiceSystemTags" ma:readOnly="true">
      <xsd:simpleType>
        <xsd:restriction base="dms:Note"/>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Location" ma:index="25"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5d5f0e9-6578-4a78-b477-b96d28847dce"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SharingHintHash" ma:index="19"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activity xmlns="d17a9ae8-130e-4057-b251-18a7d7ce0c05"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EA7FCE5-9C99-4B6D-8B30-F94320C5FA6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17a9ae8-130e-4057-b251-18a7d7ce0c05"/>
    <ds:schemaRef ds:uri="75d5f0e9-6578-4a78-b477-b96d28847dc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6991AA6-0DF9-4137-A74A-9ED921AA1D83}">
  <ds:schemaRefs>
    <ds:schemaRef ds:uri="http://schemas.microsoft.com/sharepoint/v3/contenttype/forms"/>
  </ds:schemaRefs>
</ds:datastoreItem>
</file>

<file path=customXml/itemProps3.xml><?xml version="1.0" encoding="utf-8"?>
<ds:datastoreItem xmlns:ds="http://schemas.openxmlformats.org/officeDocument/2006/customXml" ds:itemID="{5597C545-BFF7-4F71-99B2-6836F11E08FC}">
  <ds:schemaRefs>
    <ds:schemaRef ds:uri="http://purl.org/dc/terms/"/>
    <ds:schemaRef ds:uri="http://www.w3.org/XML/1998/namespace"/>
    <ds:schemaRef ds:uri="http://purl.org/dc/dcmitype/"/>
    <ds:schemaRef ds:uri="d17a9ae8-130e-4057-b251-18a7d7ce0c05"/>
    <ds:schemaRef ds:uri="http://schemas.microsoft.com/office/2006/metadata/properties"/>
    <ds:schemaRef ds:uri="http://schemas.microsoft.com/office/infopath/2007/PartnerControls"/>
    <ds:schemaRef ds:uri="http://schemas.microsoft.com/office/2006/documentManagement/types"/>
    <ds:schemaRef ds:uri="http://schemas.openxmlformats.org/package/2006/metadata/core-properties"/>
    <ds:schemaRef ds:uri="75d5f0e9-6578-4a78-b477-b96d28847dce"/>
    <ds:schemaRef ds:uri="http://purl.org/dc/elements/1.1/"/>
  </ds:schemaRefs>
</ds:datastoreItem>
</file>

<file path=customXml/itemProps4.xml><?xml version="1.0" encoding="utf-8"?>
<ds:datastoreItem xmlns:ds="http://schemas.openxmlformats.org/officeDocument/2006/customXml" ds:itemID="{ABAC1D0C-D302-4B63-84F3-E05D759E2A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3</Pages>
  <Words>772</Words>
  <Characters>4402</Characters>
  <Application>Microsoft Office Word</Application>
  <DocSecurity>4</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5164</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Christine Wilson</cp:lastModifiedBy>
  <cp:revision>2</cp:revision>
  <dcterms:created xsi:type="dcterms:W3CDTF">2026-05-08T00:16:00Z</dcterms:created>
  <dcterms:modified xsi:type="dcterms:W3CDTF">2026-05-08T00:16:00Z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0x01010065B6BE1EF364B54A96D5F2C74B36F60F</vt:lpwstr>
  </property>
</Properties>
</file>