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CAB02" w14:textId="77777777" w:rsidR="00D061B8" w:rsidRDefault="00952A92">
      <w:pPr>
        <w:jc w:val="center"/>
      </w:pPr>
      <w:bookmarkStart w:id="0" w:name="_GoBack"/>
      <w:bookmarkEnd w:id="0"/>
      <w:r>
        <w:rPr>
          <w:b/>
        </w:rPr>
        <w:t>STUDENT FEE ADVISORY COMMITTEE (SFAC)</w:t>
      </w:r>
      <w:r>
        <w:rPr>
          <w:b/>
        </w:rPr>
        <w:br/>
        <w:t>Week 5 – Winter Quarter Meeting</w:t>
      </w:r>
      <w:r>
        <w:rPr>
          <w:b/>
        </w:rPr>
        <w:br/>
        <w:t>Thursday, February 5, 2026</w:t>
      </w:r>
      <w:r>
        <w:rPr>
          <w:b/>
        </w:rPr>
        <w:br/>
        <w:t>Location: Zoom</w:t>
      </w:r>
      <w:r>
        <w:rPr>
          <w:b/>
        </w:rPr>
        <w:br/>
        <w:t>Time: 9:00 AM – 11:00 AM</w:t>
      </w:r>
    </w:p>
    <w:p w14:paraId="57796C61" w14:textId="77777777" w:rsidR="00AF0434" w:rsidRDefault="00AF0434">
      <w:pPr>
        <w:spacing w:before="240" w:after="80"/>
        <w:rPr>
          <w:b/>
        </w:rPr>
      </w:pPr>
    </w:p>
    <w:p w14:paraId="683FB15C" w14:textId="77777777" w:rsidR="00D061B8" w:rsidRPr="00AF0434" w:rsidRDefault="00952A92">
      <w:pPr>
        <w:spacing w:before="240" w:after="80"/>
        <w:rPr>
          <w:u w:val="single"/>
        </w:rPr>
      </w:pPr>
      <w:r w:rsidRPr="00AF0434">
        <w:rPr>
          <w:b/>
          <w:u w:val="single"/>
        </w:rPr>
        <w:t>Attendance</w:t>
      </w:r>
    </w:p>
    <w:p w14:paraId="6E83F461" w14:textId="77777777" w:rsidR="00AF0434" w:rsidRPr="006B74A0" w:rsidRDefault="00952A92">
      <w:r>
        <w:rPr>
          <w:b/>
        </w:rPr>
        <w:t>Present</w:t>
      </w:r>
      <w:r>
        <w:rPr>
          <w:b/>
        </w:rPr>
        <w:br/>
      </w:r>
      <w:r>
        <w:t>Graduate Students: Chair Sanjali Mitra; Christina Chance; Yiping Wang</w:t>
      </w:r>
      <w:r>
        <w:br/>
        <w:t>Undergraduate Students: Vice Chair Allston Liu; Emily Kim; Mehreen Suzaan</w:t>
      </w:r>
      <w:r>
        <w:br/>
        <w:t>Administrators: Karen Hedges; Erinn McMahan</w:t>
      </w:r>
    </w:p>
    <w:p w14:paraId="574324E6" w14:textId="77777777" w:rsidR="00D061B8" w:rsidRDefault="00952A92">
      <w:r>
        <w:t>Advisor: Christine Wilson</w:t>
      </w:r>
    </w:p>
    <w:p w14:paraId="45EB688A" w14:textId="77777777" w:rsidR="00D061B8" w:rsidRDefault="00952A92">
      <w:r>
        <w:rPr>
          <w:b/>
        </w:rPr>
        <w:t>Not Present</w:t>
      </w:r>
      <w:r>
        <w:rPr>
          <w:b/>
        </w:rPr>
        <w:br/>
      </w:r>
      <w:r>
        <w:t>Graduate Student: Pratik Manwani</w:t>
      </w:r>
      <w:r>
        <w:br/>
        <w:t>Undergraduate Student: Flo Cudal</w:t>
      </w:r>
    </w:p>
    <w:p w14:paraId="73165FEE" w14:textId="77777777" w:rsidR="006B74A0" w:rsidRDefault="006B74A0">
      <w:r w:rsidRPr="006B74A0">
        <w:rPr>
          <w:b/>
        </w:rPr>
        <w:t>Guest</w:t>
      </w:r>
      <w:r>
        <w:rPr>
          <w:b/>
        </w:rPr>
        <w:br/>
      </w:r>
      <w:r>
        <w:t>AVC Kayleigh MacPherson</w:t>
      </w:r>
    </w:p>
    <w:p w14:paraId="3C6B1995" w14:textId="77777777" w:rsidR="00D061B8" w:rsidRDefault="00952A92">
      <w:pPr>
        <w:spacing w:before="240" w:after="80"/>
      </w:pPr>
      <w:r>
        <w:rPr>
          <w:b/>
        </w:rPr>
        <w:t>Agenda</w:t>
      </w:r>
    </w:p>
    <w:p w14:paraId="73C14729" w14:textId="77777777" w:rsidR="00D061B8" w:rsidRDefault="00952A92" w:rsidP="006B74A0">
      <w:pPr>
        <w:spacing w:after="0" w:line="240" w:lineRule="auto"/>
      </w:pPr>
      <w:r>
        <w:t>1. Approval of the Agenda</w:t>
      </w:r>
    </w:p>
    <w:p w14:paraId="58D3EE86" w14:textId="77777777" w:rsidR="00D061B8" w:rsidRDefault="00952A92" w:rsidP="006B74A0">
      <w:pPr>
        <w:spacing w:after="0" w:line="240" w:lineRule="auto"/>
      </w:pPr>
      <w:r>
        <w:t>2. Approval of Meeting Minutes</w:t>
      </w:r>
    </w:p>
    <w:p w14:paraId="5572639E" w14:textId="77777777" w:rsidR="00D061B8" w:rsidRDefault="00952A92" w:rsidP="006B74A0">
      <w:pPr>
        <w:spacing w:after="0" w:line="240" w:lineRule="auto"/>
      </w:pPr>
      <w:r>
        <w:t>3. Review VRC</w:t>
      </w:r>
    </w:p>
    <w:p w14:paraId="2064958B" w14:textId="77777777" w:rsidR="00D061B8" w:rsidRDefault="00952A92" w:rsidP="006B74A0">
      <w:pPr>
        <w:spacing w:after="0" w:line="240" w:lineRule="auto"/>
      </w:pPr>
      <w:r>
        <w:t>4. Review LGBTQ Center</w:t>
      </w:r>
    </w:p>
    <w:p w14:paraId="4DC9B39C" w14:textId="77777777" w:rsidR="00D061B8" w:rsidRDefault="00952A92" w:rsidP="006B74A0">
      <w:pPr>
        <w:spacing w:after="0" w:line="240" w:lineRule="auto"/>
      </w:pPr>
      <w:r>
        <w:t>5. Vote on Accepting Marching Band’s Funding Request past deadline</w:t>
      </w:r>
    </w:p>
    <w:p w14:paraId="4DFC57C4" w14:textId="77777777" w:rsidR="00D061B8" w:rsidRDefault="00952A92" w:rsidP="006B74A0">
      <w:pPr>
        <w:spacing w:after="0" w:line="240" w:lineRule="auto"/>
      </w:pPr>
      <w:r>
        <w:t>6. Discussion with AVC SA Kayleigh MacPherson</w:t>
      </w:r>
    </w:p>
    <w:p w14:paraId="64BFC9DA" w14:textId="77777777" w:rsidR="00AF0434" w:rsidRDefault="00AF0434" w:rsidP="00AF0434">
      <w:pPr>
        <w:spacing w:after="120" w:line="240" w:lineRule="auto"/>
      </w:pPr>
    </w:p>
    <w:p w14:paraId="2CAF8D42" w14:textId="77777777" w:rsidR="00D061B8" w:rsidRDefault="00952A92">
      <w:pPr>
        <w:spacing w:before="240" w:after="80"/>
      </w:pPr>
      <w:r>
        <w:rPr>
          <w:b/>
        </w:rPr>
        <w:t>Call to Order</w:t>
      </w:r>
    </w:p>
    <w:p w14:paraId="65CAE761" w14:textId="77777777" w:rsidR="00D061B8" w:rsidRDefault="00952A92">
      <w:r>
        <w:t>Chair Sanjali Mitra called the meeting to order at approximately 9:03 AM. Chair Sanjali Mitra noted that the committee had quorum and stated that the committee would review both the current week’s agenda and the prior week’s agenda because the committee had not approved the previous agenda during Week 4.</w:t>
      </w:r>
    </w:p>
    <w:p w14:paraId="341B5C3D" w14:textId="77777777" w:rsidR="00D061B8" w:rsidRDefault="00952A92">
      <w:pPr>
        <w:spacing w:before="240" w:after="80"/>
      </w:pPr>
      <w:r>
        <w:rPr>
          <w:b/>
        </w:rPr>
        <w:t>1. Approval of the Agenda</w:t>
      </w:r>
    </w:p>
    <w:p w14:paraId="18AE6E7F" w14:textId="77777777" w:rsidR="00D061B8" w:rsidRDefault="00952A92">
      <w:r>
        <w:t xml:space="preserve">A motion was made by Vice Chair Allston Liu and seconded by Christina Chance to approve the agendas for both the February 5, 2026 meeting and </w:t>
      </w:r>
      <w:r w:rsidR="00AF0434">
        <w:t>the January 29</w:t>
      </w:r>
      <w:r w:rsidR="00AF0434" w:rsidRPr="00AF0434">
        <w:rPr>
          <w:vertAlign w:val="superscript"/>
        </w:rPr>
        <w:t>th</w:t>
      </w:r>
      <w:r w:rsidR="00AF0434">
        <w:t>, 2026 meeting</w:t>
      </w:r>
      <w:r>
        <w:t>. The motion was passed by unanimous consent.</w:t>
      </w:r>
    </w:p>
    <w:p w14:paraId="76D1CBE9" w14:textId="77777777" w:rsidR="00AF0434" w:rsidRDefault="00AF0434"/>
    <w:p w14:paraId="69889850" w14:textId="77777777" w:rsidR="00D061B8" w:rsidRDefault="00952A92">
      <w:pPr>
        <w:spacing w:before="240" w:after="80"/>
      </w:pPr>
      <w:r>
        <w:rPr>
          <w:b/>
        </w:rPr>
        <w:lastRenderedPageBreak/>
        <w:t>2. Approval of Meeting Minutes</w:t>
      </w:r>
    </w:p>
    <w:p w14:paraId="384819D8" w14:textId="77777777" w:rsidR="00D061B8" w:rsidRDefault="00952A92">
      <w:r>
        <w:t xml:space="preserve">Chair Sanjali Mitra </w:t>
      </w:r>
      <w:r w:rsidR="00AF0434">
        <w:t>noted</w:t>
      </w:r>
      <w:r>
        <w:t xml:space="preserve"> that meeting minutes for Fall Quarter Week 10 and Winter Quarter Weeks 1 through 3 had been distributed to the committee</w:t>
      </w:r>
      <w:r w:rsidR="00AF0434">
        <w:t xml:space="preserve"> by email </w:t>
      </w:r>
      <w:r>
        <w:t>for review. Chair Sanjali Mitra asked whether members had any edits or requested revision</w:t>
      </w:r>
      <w:r w:rsidR="00AF0434">
        <w:t>. None were offered</w:t>
      </w:r>
      <w:r>
        <w:t>.</w:t>
      </w:r>
    </w:p>
    <w:p w14:paraId="411432B5" w14:textId="77777777" w:rsidR="00D061B8" w:rsidRDefault="00952A92">
      <w:r>
        <w:t>A motion was made by Christina Chance and seconded by Vice Chair Allston Liu to approve the previously distributed meeting minutes for Fall Quarter Week 10 and Winter Quarter Weeks 1 through 3. The motion was passed by unanimous consent.</w:t>
      </w:r>
    </w:p>
    <w:p w14:paraId="3EEA2F48" w14:textId="77777777" w:rsidR="00D061B8" w:rsidRDefault="00952A92">
      <w:pPr>
        <w:spacing w:before="240" w:after="80"/>
      </w:pPr>
      <w:r>
        <w:rPr>
          <w:b/>
        </w:rPr>
        <w:t>3. Review VRC</w:t>
      </w:r>
    </w:p>
    <w:p w14:paraId="3924BBB7" w14:textId="77777777" w:rsidR="00D061B8" w:rsidRDefault="00952A92">
      <w:r>
        <w:t>Erinn McMahan led the committee’s review of the Veterans Resource Center (VRC). Erinn McMahan explained that the unit review materials referred interchangeably to “Veterans Services” and the “Veterans Resource Center” and discussed how the unit’s responsibilities have expanded beyond a physical center to include broader financial and certification-related support services for veteran students.</w:t>
      </w:r>
    </w:p>
    <w:p w14:paraId="51423E29" w14:textId="77777777" w:rsidR="00D061B8" w:rsidRDefault="00952A92">
      <w:r>
        <w:t>The committee reviewed the VRC’s mission and student support functions, including academic support, transition support for veteran students, benefits certification, community-building, and connections to campus resources. Discussion emphasized the unique challenges faced by student veterans, including transitions from military service, financial aid navigation, and the need for coordinated support services.</w:t>
      </w:r>
    </w:p>
    <w:p w14:paraId="75578D33" w14:textId="77777777" w:rsidR="00D061B8" w:rsidRDefault="00952A92">
      <w:r>
        <w:t>Erinn McMahan reviewed the unit’s Student Services Fee funding structure and discussed how SSF supports part-time staffing and student staff positions.</w:t>
      </w:r>
      <w:r w:rsidR="00AF0434" w:rsidRPr="00AF0434">
        <w:t xml:space="preserve"> </w:t>
      </w:r>
      <w:r w:rsidR="00AF0434">
        <w:t>The unit relies on multiple funding sources to maintain operations and programming.</w:t>
      </w:r>
      <w:r>
        <w:t xml:space="preserve"> The</w:t>
      </w:r>
      <w:r w:rsidR="00AF0434">
        <w:t>se</w:t>
      </w:r>
      <w:r>
        <w:t xml:space="preserve"> </w:t>
      </w:r>
      <w:r w:rsidR="00AF0434">
        <w:t xml:space="preserve">include </w:t>
      </w:r>
      <w:r>
        <w:t>fundraising efforts, support connected to the WESCOM agreement, and external foundation support.</w:t>
      </w:r>
    </w:p>
    <w:p w14:paraId="3AD0C35B" w14:textId="77777777" w:rsidR="00D061B8" w:rsidRDefault="00952A92">
      <w:r>
        <w:t xml:space="preserve">The committee reviewed trend reports and carryforward balances and </w:t>
      </w:r>
      <w:r w:rsidR="00AF0434">
        <w:t xml:space="preserve">noted that the unit has </w:t>
      </w:r>
      <w:r>
        <w:t xml:space="preserve">limited carryforward. </w:t>
      </w:r>
    </w:p>
    <w:p w14:paraId="75E34E33" w14:textId="77777777" w:rsidR="00AF0434" w:rsidRDefault="00952A92">
      <w:r>
        <w:t xml:space="preserve">Committee members also discussed questions regarding referendum-related funding references included in the unit review materials and </w:t>
      </w:r>
      <w:r w:rsidR="00AF0434">
        <w:t>whether these funds were one time or recurring.</w:t>
      </w:r>
    </w:p>
    <w:p w14:paraId="2C3BFA0F" w14:textId="77777777" w:rsidR="00D061B8" w:rsidRDefault="00952A92">
      <w:r>
        <w:t>Chair Sanjali Mitra raised questions regarding the use of Student Services Fee funding for benefits-certifying positions and student staff support connected to certification work. Chair Sanjali Mitra noted that portions of this work had historically been connected to the Registrar’s Office and questioned whether some functions might be considered core university services.</w:t>
      </w:r>
    </w:p>
    <w:p w14:paraId="13F4CAEC" w14:textId="77777777" w:rsidR="00AF0434" w:rsidRDefault="00952A92">
      <w:r>
        <w:t>Erinn McMahan and Christine Wilson discussed the historical transition of those responsibilities and noted that the work requires specialized expertise and coordination with veteran student support services. The discussion focused on the intersection between administrative processing responsibilities and student support functions provided through the VRC.</w:t>
      </w:r>
    </w:p>
    <w:p w14:paraId="31197F6D" w14:textId="77777777" w:rsidR="00AF0434" w:rsidRDefault="00AF0434">
      <w:r>
        <w:br w:type="page"/>
      </w:r>
    </w:p>
    <w:p w14:paraId="3A3A3B36" w14:textId="77777777" w:rsidR="00D061B8" w:rsidRDefault="00D061B8"/>
    <w:p w14:paraId="66FE4C73" w14:textId="77777777" w:rsidR="00D061B8" w:rsidRDefault="00952A92">
      <w:pPr>
        <w:spacing w:before="240" w:after="80"/>
      </w:pPr>
      <w:r>
        <w:rPr>
          <w:b/>
        </w:rPr>
        <w:t>4. Review LGBTQ Center</w:t>
      </w:r>
    </w:p>
    <w:p w14:paraId="44C7BCB5" w14:textId="77777777" w:rsidR="00D061B8" w:rsidRDefault="00952A92">
      <w:r>
        <w:t xml:space="preserve">Christina Chance led the committee’s review of the LGBTQ Campus Resource Center. </w:t>
      </w:r>
      <w:r w:rsidR="006B74A0">
        <w:t>The unit review</w:t>
      </w:r>
      <w:r>
        <w:t xml:space="preserve"> discussed the center’s mission to support LGBTQ students through community-building, educational programming, advocacy, leadership development, and student support services</w:t>
      </w:r>
      <w:r w:rsidR="006B74A0">
        <w:t>. The unit works to support</w:t>
      </w:r>
      <w:r>
        <w:t xml:space="preserve"> student belonging</w:t>
      </w:r>
      <w:r w:rsidR="006B74A0">
        <w:t xml:space="preserve"> and i</w:t>
      </w:r>
      <w:r>
        <w:t>dentity development</w:t>
      </w:r>
      <w:r w:rsidR="006B74A0">
        <w:t xml:space="preserve">, while also engaging in </w:t>
      </w:r>
      <w:r>
        <w:t xml:space="preserve">campus climate initiatives. </w:t>
      </w:r>
      <w:r w:rsidR="006B74A0">
        <w:t>The unit review discussed the</w:t>
      </w:r>
      <w:r>
        <w:t xml:space="preserve"> center’s educational programming, collaborations with campus partners, and support for students navigating identity-related concerns and campus inclusion issues.</w:t>
      </w:r>
    </w:p>
    <w:p w14:paraId="3D9F38EE" w14:textId="77777777" w:rsidR="00D061B8" w:rsidRDefault="00952A92">
      <w:r>
        <w:t>The committee also reviewed the center’s staffing structure, programming responsibilities, and funding sources. Members discussed the extent to which Student Services Fee funding supports direct student programming, student staff support, and operational functions connected to the center’s services.</w:t>
      </w:r>
    </w:p>
    <w:p w14:paraId="2057DFC0" w14:textId="77777777" w:rsidR="00D061B8" w:rsidRDefault="00952A92">
      <w:r>
        <w:t>Committee members discussed the importance of resource centers in supporting historically marginalized student communities and reviewed how the center’s services align with the committee’s broader evaluation of student support, engagement, and well-being.</w:t>
      </w:r>
    </w:p>
    <w:p w14:paraId="662F81B2" w14:textId="77777777" w:rsidR="00D061B8" w:rsidRDefault="00952A92">
      <w:pPr>
        <w:spacing w:before="240" w:after="80"/>
      </w:pPr>
      <w:r>
        <w:rPr>
          <w:b/>
        </w:rPr>
        <w:t>5. Vote on Accepting Marching Band’s Funding Request past deadline</w:t>
      </w:r>
    </w:p>
    <w:p w14:paraId="478F654D" w14:textId="77777777" w:rsidR="00D061B8" w:rsidRDefault="00952A92">
      <w:r>
        <w:t>Chair Sanjali Mitra informed the committee that the Marching Band had submitted a funding request after the established deadline and asked the committee to consider whether the request should still be reviewed as part of the current process.</w:t>
      </w:r>
    </w:p>
    <w:p w14:paraId="632E1A6E" w14:textId="77777777" w:rsidR="00D061B8" w:rsidRDefault="00952A92">
      <w:r>
        <w:t xml:space="preserve">Christine Wilson explained that the Marching Band representative acknowledged that the request had not been submitted on time due to competing priorities and major projects within the unit. Christine Wilson noted that the committee </w:t>
      </w:r>
      <w:r w:rsidR="006B74A0">
        <w:t xml:space="preserve">has allowed for late submissions, though several times in prior years, it has also </w:t>
      </w:r>
      <w:r>
        <w:t xml:space="preserve">declined to review </w:t>
      </w:r>
      <w:r w:rsidR="006B74A0">
        <w:t xml:space="preserve">funding requests that were submitted after the committee had completed it’s review process. </w:t>
      </w:r>
      <w:r>
        <w:t>Committee members discussed consistency in deadline expectations while also considering the fact that the committee was still actively reviewing requests and had not finalized recommendations.</w:t>
      </w:r>
    </w:p>
    <w:p w14:paraId="7AB8D788" w14:textId="77777777" w:rsidR="00D061B8" w:rsidRDefault="00952A92">
      <w:r>
        <w:t>A motion was made by Vice Chair Allston Liu and seconded by Emily Kim to accept the Marching Band funding request for review despite the missed deadline. The motion was passed by unanimous consent.</w:t>
      </w:r>
    </w:p>
    <w:p w14:paraId="203179FD" w14:textId="77777777" w:rsidR="00D061B8" w:rsidRDefault="00952A92">
      <w:pPr>
        <w:spacing w:before="240" w:after="80"/>
      </w:pPr>
      <w:r>
        <w:rPr>
          <w:b/>
        </w:rPr>
        <w:t>6. Discussion with AVC SA Kayleigh MacPherson</w:t>
      </w:r>
    </w:p>
    <w:p w14:paraId="2521A2DF" w14:textId="77777777" w:rsidR="00D061B8" w:rsidRDefault="00952A92">
      <w:r>
        <w:t>As</w:t>
      </w:r>
      <w:r w:rsidR="00E65052">
        <w:t>sistant</w:t>
      </w:r>
      <w:r>
        <w:t xml:space="preserve"> Vice Chancellor for Student Affairs Kayleigh MacPherson joined the meeting to discuss Student Affairs</w:t>
      </w:r>
      <w:r w:rsidR="006B74A0">
        <w:t xml:space="preserve">’ practice of re-capturing a </w:t>
      </w:r>
      <w:r w:rsidR="00D5099D">
        <w:t>percentage</w:t>
      </w:r>
      <w:r w:rsidR="006B74A0">
        <w:t xml:space="preserve"> of each (or most) department</w:t>
      </w:r>
      <w:r w:rsidR="00D5099D">
        <w:t xml:space="preserve">s’ carryforward balances and </w:t>
      </w:r>
      <w:r>
        <w:t>reallocation requests, carryforward balances associated with the 20002 Student Services Fee funds, and the use of equity mental health funding.</w:t>
      </w:r>
    </w:p>
    <w:p w14:paraId="16721530" w14:textId="77777777" w:rsidR="00D061B8" w:rsidRDefault="00952A92">
      <w:r>
        <w:lastRenderedPageBreak/>
        <w:t>Kayleigh MacPherson explained that Student Affairs had received all current reallocation requests but had not yet formally approved them. She discussed the general review process used to evaluate requests and the financial considerations currently shaping allocation decisions.</w:t>
      </w:r>
    </w:p>
    <w:p w14:paraId="31A3938D" w14:textId="77777777" w:rsidR="00D061B8" w:rsidRDefault="00952A92">
      <w:r>
        <w:t>Chair Sanjali Mitra referenced prior conversations with Kayleigh MacPherson and Christine Wilson regarding recapture processes and the management of carryforward balances connected to the 2002 funds. Discussion focused on how those balances are managed, how available funding sources are prioritized, and the role of recaptured funds within broader Student Affairs budgeting processes.</w:t>
      </w:r>
    </w:p>
    <w:p w14:paraId="6B605C24" w14:textId="77777777" w:rsidR="00D061B8" w:rsidRDefault="00952A92">
      <w:r>
        <w:t>Kayleigh MacPherson also discussed equity mental health funding and broader approaches used within Student Affairs to evaluate competing funding priorities. Committee members asked questions regarding funding flexibility, timing of allocations, and considerations used when evaluating requests across units.</w:t>
      </w:r>
    </w:p>
    <w:p w14:paraId="6ABBBBB3" w14:textId="77777777" w:rsidR="00D061B8" w:rsidRDefault="00952A92">
      <w:r>
        <w:t>The discussion also addressed the relationship between temporary funding sources, recurring operational needs, and the challenges associated with maintaining services during periods of budget uncertainty.</w:t>
      </w:r>
    </w:p>
    <w:p w14:paraId="3F1CAE26" w14:textId="77777777" w:rsidR="00D061B8" w:rsidRDefault="00952A92">
      <w:pPr>
        <w:spacing w:before="240" w:after="80"/>
      </w:pPr>
      <w:r>
        <w:rPr>
          <w:b/>
        </w:rPr>
        <w:t>Adjournment</w:t>
      </w:r>
    </w:p>
    <w:p w14:paraId="4A51C5C4" w14:textId="77777777" w:rsidR="00D061B8" w:rsidRDefault="00952A92">
      <w:r>
        <w:t>Chair Sanjali Mitra adjourned the meeting at approximately 10:59 AM.</w:t>
      </w:r>
    </w:p>
    <w:sectPr w:rsidR="00D061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B74A0"/>
    <w:rsid w:val="008B71C7"/>
    <w:rsid w:val="00952A92"/>
    <w:rsid w:val="00AA1D8D"/>
    <w:rsid w:val="00AF0434"/>
    <w:rsid w:val="00B14CA0"/>
    <w:rsid w:val="00B47730"/>
    <w:rsid w:val="00CB0664"/>
    <w:rsid w:val="00D061B8"/>
    <w:rsid w:val="00D5099D"/>
    <w:rsid w:val="00E650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7326FA"/>
  <w14:defaultImageDpi w14:val="300"/>
  <w15:docId w15:val="{2582C4F2-12C9-4503-A270-8DA7BF75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EA9E-EDAD-44B3-9232-EC16D8B7F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A5812-B2A9-4B02-AF87-CB22B0B1FB43}">
  <ds:schemaRefs>
    <ds:schemaRef ds:uri="http://schemas.microsoft.com/sharepoint/v3/contenttype/forms"/>
  </ds:schemaRefs>
</ds:datastoreItem>
</file>

<file path=customXml/itemProps3.xml><?xml version="1.0" encoding="utf-8"?>
<ds:datastoreItem xmlns:ds="http://schemas.openxmlformats.org/officeDocument/2006/customXml" ds:itemID="{C75CBCF1-F092-4AA4-AAFD-1C7573AFACB3}">
  <ds:schemaRefs>
    <ds:schemaRef ds:uri="http://www.w3.org/XML/1998/namespace"/>
    <ds:schemaRef ds:uri="d17a9ae8-130e-4057-b251-18a7d7ce0c05"/>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5d5f0e9-6578-4a78-b477-b96d28847dce"/>
    <ds:schemaRef ds:uri="http://purl.org/dc/dcmitype/"/>
  </ds:schemaRefs>
</ds:datastoreItem>
</file>

<file path=customXml/itemProps4.xml><?xml version="1.0" encoding="utf-8"?>
<ds:datastoreItem xmlns:ds="http://schemas.openxmlformats.org/officeDocument/2006/customXml" ds:itemID="{3F17AC20-C818-4B69-BC7A-87744F6D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Wilson, Christine</cp:lastModifiedBy>
  <cp:revision>2</cp:revision>
  <dcterms:created xsi:type="dcterms:W3CDTF">2026-05-13T22:11:00Z</dcterms:created>
  <dcterms:modified xsi:type="dcterms:W3CDTF">2026-05-13T22:11:00Z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